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E0A" w:rsidRPr="00446053" w:rsidRDefault="009C3D4D" w:rsidP="00054CB7">
      <w:pPr>
        <w:spacing w:after="80" w:line="276" w:lineRule="auto"/>
        <w:jc w:val="both"/>
        <w:rPr>
          <w:b/>
          <w:szCs w:val="24"/>
        </w:rPr>
      </w:pPr>
      <w:r w:rsidRPr="0044605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4BFF6" wp14:editId="1085126B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363210" cy="709295"/>
                <wp:effectExtent l="0" t="0" r="889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63210" cy="709295"/>
                          <a:chOff x="0" y="0"/>
                          <a:chExt cx="5363466" cy="70929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913797" y="532263"/>
                            <a:ext cx="2449669" cy="13648"/>
                            <a:chOff x="0" y="0"/>
                            <a:chExt cx="2449669" cy="13648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6824" y="0"/>
                              <a:ext cx="244284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13648"/>
                              <a:ext cx="24491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518615"/>
                            <a:ext cx="2449669" cy="13648"/>
                            <a:chOff x="0" y="0"/>
                            <a:chExt cx="2449669" cy="13648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6824" y="0"/>
                              <a:ext cx="244284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13648"/>
                              <a:ext cx="24491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9773" y="0"/>
                            <a:ext cx="469265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748" id="Group 12" o:spid="_x0000_s1026" style="position:absolute;margin-left:-1.9pt;margin-top:1.2pt;width:422.3pt;height:55.85pt;z-index:251659264" coordsize="53634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">
                <v:group id="Group 8" o:spid="_x0000_s1027" style="position:absolute;left:29137;top:5322;width:24497;height:137" coordsize="2449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3" o:spid="_x0000_s1028" style="position:absolute;visibility:visible;mso-wrap-style:square" from="68,0" to="244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" strokecolor="red" strokeweight="1.25pt">
                    <v:stroke joinstyle="miter"/>
                  </v:line>
                  <v:line id="Straight Connector 5" o:spid="_x0000_s1029" style="position:absolute;visibility:visible;mso-wrap-style:square" from="0,136" to="24491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" strokecolor="windowText" strokeweight="1.25pt">
                    <v:stroke joinstyle="miter"/>
                  </v:line>
                </v:group>
                <v:group id="Group 9" o:spid="_x0000_s1030" style="position:absolute;top:5186;width:24496;height:136" coordsize="2449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0" o:spid="_x0000_s1031" style="position:absolute;visibility:visible;mso-wrap-style:square" from="68,0" to="244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" strokecolor="red" strokeweight="1.25pt">
                    <v:stroke joinstyle="miter"/>
                  </v:line>
                  <v:line id="Straight Connector 11" o:spid="_x0000_s1032" style="position:absolute;visibility:visible;mso-wrap-style:square" from="0,136" to="24491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" strokecolor="windowText" strokeweight="1.25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left:24497;width:4693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282E0A" w:rsidRPr="00446053" w:rsidRDefault="00282E0A" w:rsidP="00054CB7">
      <w:pPr>
        <w:spacing w:after="80" w:line="276" w:lineRule="auto"/>
        <w:ind w:left="720" w:hanging="720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i/>
          <w:u w:val="single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pacing w:val="70"/>
          <w:sz w:val="16"/>
          <w:szCs w:val="16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b/>
          <w:spacing w:val="70"/>
          <w:sz w:val="16"/>
          <w:szCs w:val="16"/>
        </w:rPr>
      </w:pPr>
      <w:r w:rsidRPr="00446053">
        <w:rPr>
          <w:b/>
          <w:spacing w:val="70"/>
          <w:sz w:val="16"/>
          <w:szCs w:val="16"/>
        </w:rPr>
        <w:t>REPUBLIKA E SHQIPËRISË</w:t>
      </w:r>
    </w:p>
    <w:p w:rsidR="00282E0A" w:rsidRPr="00446053" w:rsidRDefault="00282E0A" w:rsidP="00054CB7">
      <w:pPr>
        <w:spacing w:after="80" w:line="276" w:lineRule="auto"/>
        <w:jc w:val="center"/>
        <w:rPr>
          <w:b/>
          <w:szCs w:val="24"/>
        </w:rPr>
      </w:pPr>
      <w:r w:rsidRPr="00446053">
        <w:rPr>
          <w:b/>
          <w:szCs w:val="24"/>
        </w:rPr>
        <w:t>KËSHILLI I LARTË I PROKURORISË</w:t>
      </w:r>
    </w:p>
    <w:p w:rsidR="00282E0A" w:rsidRPr="00446053" w:rsidRDefault="00282E0A" w:rsidP="00054CB7">
      <w:pPr>
        <w:spacing w:after="80" w:line="276" w:lineRule="auto"/>
        <w:jc w:val="center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rStyle w:val="BookTitle1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rStyle w:val="BookTitle1"/>
        </w:rPr>
      </w:pPr>
    </w:p>
    <w:p w:rsidR="00282E0A" w:rsidRPr="00446053" w:rsidRDefault="00282E0A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  <w:r w:rsidRPr="00446053">
        <w:rPr>
          <w:rStyle w:val="BookTitle1"/>
          <w:b/>
          <w:sz w:val="36"/>
          <w:szCs w:val="36"/>
        </w:rPr>
        <w:t>RAPORT</w:t>
      </w:r>
    </w:p>
    <w:p w:rsidR="00282E0A" w:rsidRPr="00446053" w:rsidRDefault="00282E0A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</w:p>
    <w:p w:rsidR="00FF2DD5" w:rsidRPr="00446053" w:rsidRDefault="00491160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  <w:r w:rsidRPr="00446053">
        <w:rPr>
          <w:rStyle w:val="BookTitle1"/>
          <w:b/>
          <w:sz w:val="36"/>
          <w:szCs w:val="36"/>
        </w:rPr>
        <w:t xml:space="preserve">PËRMBLEDHËS </w:t>
      </w:r>
    </w:p>
    <w:p w:rsidR="00282E0A" w:rsidRPr="00446053" w:rsidRDefault="00491160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  <w:r w:rsidRPr="00446053">
        <w:rPr>
          <w:rStyle w:val="BookTitle1"/>
          <w:b/>
          <w:sz w:val="36"/>
          <w:szCs w:val="36"/>
        </w:rPr>
        <w:t>I</w:t>
      </w:r>
    </w:p>
    <w:p w:rsidR="00282E0A" w:rsidRPr="00446053" w:rsidRDefault="00282E0A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</w:p>
    <w:p w:rsidR="00CD0330" w:rsidRPr="00446053" w:rsidRDefault="00491160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  <w:r w:rsidRPr="00446053">
        <w:rPr>
          <w:rStyle w:val="BookTitle1"/>
          <w:b/>
          <w:sz w:val="36"/>
          <w:szCs w:val="36"/>
        </w:rPr>
        <w:t>VEPRIMTARISË SË</w:t>
      </w:r>
      <w:r w:rsidR="00282E0A" w:rsidRPr="00446053">
        <w:rPr>
          <w:rStyle w:val="BookTitle1"/>
          <w:b/>
          <w:sz w:val="36"/>
          <w:szCs w:val="36"/>
        </w:rPr>
        <w:t xml:space="preserve"> KËSHI</w:t>
      </w:r>
      <w:r w:rsidR="004443A3" w:rsidRPr="00446053">
        <w:rPr>
          <w:rStyle w:val="BookTitle1"/>
          <w:b/>
          <w:sz w:val="36"/>
          <w:szCs w:val="36"/>
        </w:rPr>
        <w:t xml:space="preserve">LLIT TË LARTË TË PROKURORISË </w:t>
      </w:r>
    </w:p>
    <w:p w:rsidR="00282E0A" w:rsidRPr="00446053" w:rsidRDefault="004443A3" w:rsidP="00054CB7">
      <w:pPr>
        <w:spacing w:after="80" w:line="276" w:lineRule="auto"/>
        <w:jc w:val="center"/>
        <w:rPr>
          <w:rStyle w:val="BookTitle1"/>
          <w:b/>
          <w:sz w:val="36"/>
          <w:szCs w:val="36"/>
        </w:rPr>
      </w:pPr>
      <w:r w:rsidRPr="00446053">
        <w:rPr>
          <w:rStyle w:val="BookTitle1"/>
          <w:b/>
          <w:sz w:val="36"/>
          <w:szCs w:val="36"/>
        </w:rPr>
        <w:t>2020</w:t>
      </w:r>
    </w:p>
    <w:p w:rsidR="00282E0A" w:rsidRPr="00446053" w:rsidRDefault="00282E0A" w:rsidP="00054CB7">
      <w:pPr>
        <w:spacing w:after="80" w:line="276" w:lineRule="auto"/>
        <w:jc w:val="center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282E0A" w:rsidRPr="00446053" w:rsidRDefault="00282E0A" w:rsidP="00054CB7">
      <w:pPr>
        <w:spacing w:after="80" w:line="276" w:lineRule="auto"/>
        <w:jc w:val="both"/>
        <w:rPr>
          <w:b/>
          <w:szCs w:val="24"/>
        </w:rPr>
      </w:pPr>
    </w:p>
    <w:p w:rsidR="000F4368" w:rsidRPr="00446053" w:rsidRDefault="000F4368" w:rsidP="00054CB7">
      <w:pPr>
        <w:tabs>
          <w:tab w:val="left" w:pos="709"/>
        </w:tabs>
        <w:spacing w:after="80" w:line="276" w:lineRule="auto"/>
        <w:jc w:val="both"/>
        <w:rPr>
          <w:b/>
          <w:sz w:val="20"/>
          <w:szCs w:val="20"/>
        </w:rPr>
      </w:pPr>
    </w:p>
    <w:p w:rsidR="00237586" w:rsidRPr="00446053" w:rsidRDefault="00237586" w:rsidP="00054CB7">
      <w:pPr>
        <w:spacing w:after="80" w:line="276" w:lineRule="auto"/>
        <w:jc w:val="both"/>
        <w:rPr>
          <w:szCs w:val="24"/>
        </w:rPr>
      </w:pPr>
    </w:p>
    <w:p w:rsidR="004A14BC" w:rsidRPr="00446053" w:rsidRDefault="004A14BC" w:rsidP="004A14BC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lastRenderedPageBreak/>
        <w:t>Këshilli i Lartë i Prokurorisë (më tej, KLP), n</w:t>
      </w:r>
      <w:r w:rsidR="0063627A" w:rsidRPr="00446053">
        <w:rPr>
          <w:szCs w:val="24"/>
        </w:rPr>
        <w:t>ë zbatim të</w:t>
      </w:r>
      <w:r w:rsidRPr="00446053">
        <w:rPr>
          <w:szCs w:val="24"/>
        </w:rPr>
        <w:t xml:space="preserve"> nenit 181, të</w:t>
      </w:r>
      <w:r w:rsidR="0063627A" w:rsidRPr="00446053">
        <w:rPr>
          <w:szCs w:val="24"/>
        </w:rPr>
        <w:t xml:space="preserve"> </w:t>
      </w:r>
      <w:r w:rsidR="009A61EB" w:rsidRPr="00446053">
        <w:rPr>
          <w:szCs w:val="24"/>
        </w:rPr>
        <w:t>Ligjit nr. 115/2016, “Për organet e qeverisjes së sistemit të drejtësisë”,</w:t>
      </w:r>
      <w:r w:rsidRPr="00446053">
        <w:rPr>
          <w:szCs w:val="24"/>
        </w:rPr>
        <w:t xml:space="preserve"> i ndryshuar</w:t>
      </w:r>
      <w:r w:rsidR="0063627A" w:rsidRPr="00446053">
        <w:rPr>
          <w:szCs w:val="24"/>
        </w:rPr>
        <w:t>,</w:t>
      </w:r>
      <w:r w:rsidR="009A61EB" w:rsidRPr="00446053">
        <w:rPr>
          <w:szCs w:val="24"/>
        </w:rPr>
        <w:t xml:space="preserve"> </w:t>
      </w:r>
      <w:r w:rsidR="0063627A" w:rsidRPr="00446053">
        <w:rPr>
          <w:szCs w:val="24"/>
        </w:rPr>
        <w:t>ka detyrimin të raportojë</w:t>
      </w:r>
      <w:r w:rsidR="009A61EB" w:rsidRPr="00446053">
        <w:rPr>
          <w:szCs w:val="24"/>
        </w:rPr>
        <w:t xml:space="preserve"> para Kuvendit jo më pak se një herë në vit. </w:t>
      </w:r>
    </w:p>
    <w:p w:rsidR="004A14BC" w:rsidRPr="00446053" w:rsidRDefault="004A14BC" w:rsidP="004A14BC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Gjatë vitit 2020, KLP ka raportuar në mënyrë të pjesshme</w:t>
      </w:r>
      <w:r w:rsidR="002A0E7A" w:rsidRPr="00446053">
        <w:rPr>
          <w:szCs w:val="24"/>
        </w:rPr>
        <w:t xml:space="preserve"> në muajin Maj 2020, ashtu sikurse ka raportuar në mënyrë të thelluar, lidhur me përmbushjen e rekomandimeve të lëna nga Kuvendi</w:t>
      </w:r>
      <w:r w:rsidR="00591A64" w:rsidRPr="00446053">
        <w:rPr>
          <w:szCs w:val="24"/>
        </w:rPr>
        <w:t>,</w:t>
      </w:r>
      <w:r w:rsidR="002A0E7A" w:rsidRPr="00446053">
        <w:rPr>
          <w:szCs w:val="24"/>
        </w:rPr>
        <w:t xml:space="preserve"> me Rezolutën e miratuar më 25.06.2020, “Për raportin vjetor të Këshillit të Lartë</w:t>
      </w:r>
      <w:r w:rsidR="00591A64" w:rsidRPr="00446053">
        <w:rPr>
          <w:szCs w:val="24"/>
        </w:rPr>
        <w:t xml:space="preserve"> të Prokurorisë për vitin 2019”, për periudhën Janar-Shtator 2020.</w:t>
      </w:r>
    </w:p>
    <w:p w:rsidR="004A14BC" w:rsidRPr="00446053" w:rsidRDefault="00711C6A" w:rsidP="004A14BC">
      <w:pPr>
        <w:spacing w:after="80" w:line="276" w:lineRule="auto"/>
        <w:jc w:val="both"/>
        <w:rPr>
          <w:szCs w:val="24"/>
        </w:rPr>
      </w:pPr>
      <w:r>
        <w:rPr>
          <w:szCs w:val="24"/>
        </w:rPr>
        <w:t>R</w:t>
      </w:r>
      <w:r w:rsidR="004A14BC" w:rsidRPr="00446053">
        <w:rPr>
          <w:szCs w:val="24"/>
        </w:rPr>
        <w:t>aport</w:t>
      </w:r>
      <w:r>
        <w:rPr>
          <w:szCs w:val="24"/>
        </w:rPr>
        <w:t>i për veprimtarinë e KLP, për vitin 2020,</w:t>
      </w:r>
      <w:r w:rsidR="004A14BC" w:rsidRPr="00446053">
        <w:rPr>
          <w:szCs w:val="24"/>
        </w:rPr>
        <w:t xml:space="preserve"> është mbështetur në Vendimin nr. 134/2018, “Për miratimin e Manualit të Monitorimit Vjetor dhe Periodik, të Kuvendit të Republikës së Shqipërisë, ku përcaktohet se institucionet e pavarura referojnë në këtë manual</w:t>
      </w:r>
      <w:r w:rsidR="009F1126">
        <w:rPr>
          <w:szCs w:val="24"/>
        </w:rPr>
        <w:t xml:space="preserve"> gjatë ndjekjes dhe zbatimit të </w:t>
      </w:r>
      <w:r w:rsidR="004A14BC" w:rsidRPr="00446053">
        <w:rPr>
          <w:szCs w:val="24"/>
        </w:rPr>
        <w:t>Vendimit nr. 49/2017. “Për krijimin e mekanizmit të përbashkët për monitorimin sistematik të ndjekjes dhe zbatimit të rekomandimeve të institucioneve të pavarura kushtetuese dhe atyre të krijuara me ligj”.</w:t>
      </w:r>
    </w:p>
    <w:p w:rsidR="004A14BC" w:rsidRPr="00446053" w:rsidRDefault="004A14BC" w:rsidP="004A14BC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 xml:space="preserve">Gjithashtu, ky raport mbështetet edhe në rekomandimet e lëna nga Kuvendi i Republikës së Shqipërisë, me anë të Rezolutës </w:t>
      </w:r>
      <w:r w:rsidR="00591A64" w:rsidRPr="00446053">
        <w:rPr>
          <w:szCs w:val="24"/>
        </w:rPr>
        <w:t>“Për raportin vjetor të Këshillit të Lartë të Prokurorisë për vitin 2019”.</w:t>
      </w:r>
    </w:p>
    <w:p w:rsidR="00523673" w:rsidRPr="00446053" w:rsidRDefault="00523673" w:rsidP="00507490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Në raportin e veprimtarisë për vitin 2020 jepet informacion i detajuar mbi veprimtarinë e KLP gjatë këtij viti, duke patur parasysh vështirësitë e krijuara prej muajit Mars 2020, pas shpalljes së gjendjes së pandemisë COVID-19 në vend.</w:t>
      </w:r>
    </w:p>
    <w:p w:rsidR="00523673" w:rsidRPr="00446053" w:rsidRDefault="0016020D" w:rsidP="00507490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Në kapitullin hyr</w:t>
      </w:r>
      <w:r w:rsidR="00867E3A" w:rsidRPr="00446053">
        <w:rPr>
          <w:szCs w:val="24"/>
        </w:rPr>
        <w:t>ës të këtij raporti, përshkruh</w:t>
      </w:r>
      <w:r w:rsidR="00316F99" w:rsidRPr="00446053">
        <w:rPr>
          <w:szCs w:val="24"/>
        </w:rPr>
        <w:t xml:space="preserve">et përmbajtja aktuale e KLP, organizimi i mbledhjeve plenare dhe akteve nënligjore të miratuara gjatë këtyre mbledhjeve, dhe një vështrim përgjithësues të çështjeve që trajtohen në raport. </w:t>
      </w:r>
      <w:r w:rsidRPr="00446053">
        <w:rPr>
          <w:szCs w:val="24"/>
        </w:rPr>
        <w:t xml:space="preserve"> </w:t>
      </w:r>
    </w:p>
    <w:p w:rsidR="00523673" w:rsidRPr="00446053" w:rsidRDefault="00523673" w:rsidP="00523673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 xml:space="preserve">Deri më datë 04.03.2020, KLP ka zhvilluar mbledhjet plenare me prezencën e anëtarëve dhe </w:t>
      </w:r>
      <w:r w:rsidRPr="00446053">
        <w:rPr>
          <w:szCs w:val="24"/>
          <w:lang w:val="ro-RO"/>
        </w:rPr>
        <w:t>përfaqësuesve nga Ministria e Drejtësisë, Komiteti Shqiptar i Helsinkit, OSBE, misionet ndërkombëtare EURALIUS dhe OPDAT,</w:t>
      </w:r>
      <w:r w:rsidRPr="00446053">
        <w:rPr>
          <w:szCs w:val="24"/>
        </w:rPr>
        <w:t xml:space="preserve"> duke ndjekur rregullat procedurale të përcaktuara në nenet 164-167, të Ligjit për Qeverisjen</w:t>
      </w:r>
      <w:r w:rsidR="006B5F5D">
        <w:rPr>
          <w:szCs w:val="24"/>
        </w:rPr>
        <w:t>, më tej këto mbledhje janë zhvilluar nëpërmjet platformës online</w:t>
      </w:r>
      <w:r w:rsidRPr="00446053">
        <w:rPr>
          <w:szCs w:val="24"/>
        </w:rPr>
        <w:t>.</w:t>
      </w:r>
    </w:p>
    <w:p w:rsidR="00523673" w:rsidRPr="00446053" w:rsidRDefault="00523673" w:rsidP="00507490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 xml:space="preserve">KLP ka zhvilluar gjithsej për vitin 2020, 41 mbledhje plenare, ndër të cilat 8 seanca janë kryer me </w:t>
      </w:r>
      <w:r w:rsidR="00945895">
        <w:rPr>
          <w:szCs w:val="24"/>
        </w:rPr>
        <w:t>anëtarët e pranishëm fizikisht</w:t>
      </w:r>
      <w:r w:rsidRPr="00446053">
        <w:rPr>
          <w:szCs w:val="24"/>
        </w:rPr>
        <w:t>, 26 seanca plenare nëpërmjet platformës online dhe 7 seanca plenare nëpërmjet vendimeve qarkulluese, gjë që ka lejuar veprimtarinë normale të këtij institucioni</w:t>
      </w:r>
      <w:r w:rsidR="00945895">
        <w:rPr>
          <w:szCs w:val="24"/>
        </w:rPr>
        <w:t>. G</w:t>
      </w:r>
      <w:r w:rsidR="00867E3A" w:rsidRPr="00446053">
        <w:rPr>
          <w:szCs w:val="24"/>
        </w:rPr>
        <w:t xml:space="preserve">jatë </w:t>
      </w:r>
      <w:r w:rsidR="00103540">
        <w:rPr>
          <w:szCs w:val="24"/>
        </w:rPr>
        <w:t>këtyre mbledhjeve</w:t>
      </w:r>
      <w:r w:rsidR="00867E3A" w:rsidRPr="00446053">
        <w:rPr>
          <w:szCs w:val="24"/>
        </w:rPr>
        <w:t xml:space="preserve"> janë marrë 343 vendime gjithsej</w:t>
      </w:r>
      <w:r w:rsidRPr="00446053">
        <w:rPr>
          <w:szCs w:val="24"/>
        </w:rPr>
        <w:t xml:space="preserve">. </w:t>
      </w:r>
    </w:p>
    <w:p w:rsidR="0016020D" w:rsidRPr="00446053" w:rsidRDefault="005B5E36" w:rsidP="00507490">
      <w:pPr>
        <w:spacing w:after="80" w:line="276" w:lineRule="auto"/>
        <w:jc w:val="both"/>
        <w:rPr>
          <w:szCs w:val="24"/>
        </w:rPr>
      </w:pPr>
      <w:r>
        <w:rPr>
          <w:szCs w:val="24"/>
        </w:rPr>
        <w:t>Në Kapitullin e</w:t>
      </w:r>
      <w:r w:rsidR="00003585" w:rsidRPr="00446053">
        <w:rPr>
          <w:szCs w:val="24"/>
        </w:rPr>
        <w:t xml:space="preserve"> dytë</w:t>
      </w:r>
      <w:r>
        <w:rPr>
          <w:szCs w:val="24"/>
        </w:rPr>
        <w:t xml:space="preserve"> të këtij raporti, flitet për</w:t>
      </w:r>
      <w:r w:rsidR="0016020D" w:rsidRPr="00446053">
        <w:rPr>
          <w:szCs w:val="24"/>
        </w:rPr>
        <w:t xml:space="preserve"> veprimtari</w:t>
      </w:r>
      <w:r w:rsidR="006D1656" w:rsidRPr="00446053">
        <w:rPr>
          <w:szCs w:val="24"/>
        </w:rPr>
        <w:t xml:space="preserve">në e komisioneve të përhershme </w:t>
      </w:r>
      <w:r w:rsidR="0016020D" w:rsidRPr="00446053">
        <w:rPr>
          <w:szCs w:val="24"/>
        </w:rPr>
        <w:t xml:space="preserve">dhe komisioneve të tjerë. </w:t>
      </w:r>
      <w:r w:rsidR="00E05F83" w:rsidRPr="00446053">
        <w:rPr>
          <w:szCs w:val="24"/>
        </w:rPr>
        <w:t>A</w:t>
      </w:r>
      <w:r w:rsidR="0016020D" w:rsidRPr="00446053">
        <w:rPr>
          <w:szCs w:val="24"/>
        </w:rPr>
        <w:t xml:space="preserve">shtu sikurse e përcakton neni 160, i </w:t>
      </w:r>
      <w:r w:rsidR="00E05F83" w:rsidRPr="00446053">
        <w:rPr>
          <w:szCs w:val="24"/>
        </w:rPr>
        <w:t>L</w:t>
      </w:r>
      <w:r w:rsidR="0016020D" w:rsidRPr="00446053">
        <w:rPr>
          <w:szCs w:val="24"/>
        </w:rPr>
        <w:t>igjit nr. 115/2016, “Për organet e qeverisjes së sistemit të drejtësisë”, i ndryshuar</w:t>
      </w:r>
      <w:r w:rsidR="00003585" w:rsidRPr="00446053">
        <w:rPr>
          <w:szCs w:val="24"/>
        </w:rPr>
        <w:t>:</w:t>
      </w:r>
    </w:p>
    <w:p w:rsidR="00003585" w:rsidRPr="00446053" w:rsidRDefault="00003585" w:rsidP="00E05F83">
      <w:pPr>
        <w:spacing w:after="80" w:line="276" w:lineRule="auto"/>
        <w:ind w:left="360"/>
        <w:contextualSpacing/>
        <w:jc w:val="both"/>
        <w:rPr>
          <w:bCs/>
          <w:i/>
          <w:szCs w:val="24"/>
        </w:rPr>
      </w:pPr>
      <w:r w:rsidRPr="00446053">
        <w:rPr>
          <w:bCs/>
          <w:i/>
          <w:szCs w:val="24"/>
        </w:rPr>
        <w:t>Këshilli i Lartë i Prokurorisë ka në përbërje komisionet e përhershme si më poshtë:</w:t>
      </w:r>
    </w:p>
    <w:p w:rsidR="00003585" w:rsidRPr="00446053" w:rsidRDefault="00003585" w:rsidP="00932B7E">
      <w:pPr>
        <w:pStyle w:val="ListParagraph"/>
        <w:numPr>
          <w:ilvl w:val="0"/>
          <w:numId w:val="3"/>
        </w:numPr>
        <w:spacing w:after="80" w:line="276" w:lineRule="auto"/>
        <w:ind w:left="1080"/>
        <w:jc w:val="both"/>
        <w:rPr>
          <w:bCs/>
          <w:i/>
          <w:szCs w:val="24"/>
        </w:rPr>
      </w:pPr>
      <w:r w:rsidRPr="00446053">
        <w:rPr>
          <w:bCs/>
          <w:i/>
          <w:szCs w:val="24"/>
        </w:rPr>
        <w:t>Komisioni i Planifikimit Strategjik, i Administrimit dhe Buxhetit;</w:t>
      </w:r>
    </w:p>
    <w:p w:rsidR="00003585" w:rsidRPr="00446053" w:rsidRDefault="00003585" w:rsidP="00932B7E">
      <w:pPr>
        <w:pStyle w:val="ListParagraph"/>
        <w:numPr>
          <w:ilvl w:val="0"/>
          <w:numId w:val="3"/>
        </w:numPr>
        <w:spacing w:after="80" w:line="276" w:lineRule="auto"/>
        <w:ind w:left="1080"/>
        <w:jc w:val="both"/>
        <w:rPr>
          <w:bCs/>
          <w:i/>
          <w:szCs w:val="24"/>
        </w:rPr>
      </w:pPr>
      <w:r w:rsidRPr="00446053">
        <w:rPr>
          <w:bCs/>
          <w:i/>
          <w:szCs w:val="24"/>
        </w:rPr>
        <w:t>Komisioni Disiplinor;</w:t>
      </w:r>
    </w:p>
    <w:p w:rsidR="00003585" w:rsidRPr="00446053" w:rsidRDefault="00003585" w:rsidP="00932B7E">
      <w:pPr>
        <w:pStyle w:val="ListParagraph"/>
        <w:numPr>
          <w:ilvl w:val="0"/>
          <w:numId w:val="3"/>
        </w:numPr>
        <w:spacing w:after="80" w:line="276" w:lineRule="auto"/>
        <w:ind w:left="1080"/>
        <w:jc w:val="both"/>
        <w:rPr>
          <w:bCs/>
          <w:i/>
          <w:szCs w:val="24"/>
        </w:rPr>
      </w:pPr>
      <w:r w:rsidRPr="00446053">
        <w:rPr>
          <w:bCs/>
          <w:i/>
          <w:szCs w:val="24"/>
        </w:rPr>
        <w:t>Komisioni i Vlerësimit të Veprimtarisë Etike dhe Profesionale;</w:t>
      </w:r>
    </w:p>
    <w:p w:rsidR="00003585" w:rsidRPr="00446053" w:rsidRDefault="00003585" w:rsidP="00932B7E">
      <w:pPr>
        <w:pStyle w:val="ListParagraph"/>
        <w:numPr>
          <w:ilvl w:val="0"/>
          <w:numId w:val="3"/>
        </w:numPr>
        <w:spacing w:after="80" w:line="276" w:lineRule="auto"/>
        <w:ind w:left="1080"/>
        <w:jc w:val="both"/>
        <w:rPr>
          <w:bCs/>
          <w:i/>
          <w:szCs w:val="24"/>
        </w:rPr>
      </w:pPr>
      <w:r w:rsidRPr="00446053">
        <w:rPr>
          <w:bCs/>
          <w:i/>
          <w:szCs w:val="24"/>
        </w:rPr>
        <w:t>Komisioni i Zhvillimit të Karrierës.</w:t>
      </w:r>
    </w:p>
    <w:p w:rsidR="004F18C4" w:rsidRPr="00446053" w:rsidRDefault="006D1656" w:rsidP="004F18C4">
      <w:pPr>
        <w:shd w:val="clear" w:color="auto" w:fill="FFFFFF"/>
        <w:spacing w:after="80"/>
        <w:jc w:val="both"/>
        <w:rPr>
          <w:rFonts w:eastAsia="メイリオ"/>
          <w:szCs w:val="24"/>
        </w:rPr>
      </w:pPr>
      <w:r w:rsidRPr="00446053">
        <w:rPr>
          <w:bCs/>
          <w:szCs w:val="24"/>
        </w:rPr>
        <w:t xml:space="preserve">Komisioni i Buxhetit, në raportin e tij, sqaron marrjen e masave në lidhje me planifikimin me eficencë dhe efektivitet të fondeve buxhetore për vitin 2020 dhe miratimin e kërkesave </w:t>
      </w:r>
      <w:r w:rsidR="00100C50" w:rsidRPr="00446053">
        <w:rPr>
          <w:bCs/>
          <w:szCs w:val="24"/>
        </w:rPr>
        <w:t>buxhetore për vitin 2021-2023, ku theksohet se g</w:t>
      </w:r>
      <w:r w:rsidRPr="00446053">
        <w:rPr>
          <w:bCs/>
          <w:szCs w:val="24"/>
        </w:rPr>
        <w:t>jatë vitit 2020, KLP ka pasur një realizim pozitiv të treguesve të performancës buxhetore</w:t>
      </w:r>
      <w:r w:rsidR="004F18C4" w:rsidRPr="00446053">
        <w:rPr>
          <w:bCs/>
          <w:szCs w:val="24"/>
        </w:rPr>
        <w:t xml:space="preserve">, </w:t>
      </w:r>
      <w:r w:rsidR="004F18C4" w:rsidRPr="00446053">
        <w:rPr>
          <w:rFonts w:eastAsia="メイリオ"/>
          <w:szCs w:val="24"/>
        </w:rPr>
        <w:t>duke treguar se ka mirëfunksionuar planifikimi që Komisioni i Buxhetit ka parashikuar në kërkesat e tij.</w:t>
      </w:r>
    </w:p>
    <w:p w:rsidR="008A3E10" w:rsidRDefault="00E05F83" w:rsidP="005F4FE2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lastRenderedPageBreak/>
        <w:t>Raporti i këtij komisioni përfshin gjithashtu të dhëna mbi realizimin e buxhetit, kërkesat buxhetore në raport me tavanet e miratuara nga Ministria e Financave dhe Ekonomisë, çështje infrastrukturore etj.</w:t>
      </w:r>
    </w:p>
    <w:p w:rsidR="005F4FE2" w:rsidRPr="00446053" w:rsidRDefault="005F4FE2" w:rsidP="005F4FE2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Komisioni i Vlerësimit</w:t>
      </w:r>
      <w:r w:rsidR="008D5DDD">
        <w:rPr>
          <w:szCs w:val="24"/>
        </w:rPr>
        <w:t>, në raportin e tij,</w:t>
      </w:r>
      <w:r w:rsidRPr="00446053">
        <w:rPr>
          <w:szCs w:val="24"/>
        </w:rPr>
        <w:t xml:space="preserve"> </w:t>
      </w:r>
      <w:r w:rsidR="004C7FEB">
        <w:rPr>
          <w:szCs w:val="24"/>
        </w:rPr>
        <w:t xml:space="preserve"> sqaron se ky komision </w:t>
      </w:r>
      <w:r w:rsidRPr="00446053">
        <w:rPr>
          <w:szCs w:val="24"/>
        </w:rPr>
        <w:t>kryen vlerësimin e magjistratëve 1 herë në 3 ose 5 vjet, sipas viteve të përvojës, sipas parashikimeve të Ligjit për Qeverisjen dhe Ligjin për Statusin, mirëpo, gjatë vitit 2020, kjo vepri</w:t>
      </w:r>
      <w:r w:rsidR="008D5DDD">
        <w:rPr>
          <w:szCs w:val="24"/>
        </w:rPr>
        <w:t xml:space="preserve">mtari bazë nuk është ushtruar. Të </w:t>
      </w:r>
      <w:r w:rsidRPr="00446053">
        <w:rPr>
          <w:szCs w:val="24"/>
        </w:rPr>
        <w:t>gjithë prokurorët e Republikës janë vlerësuar nga Prokurori i Përgjithshëm gjatë viteve 2013-2016, vite që i përkojnë kohës së rivlerësimit kalimtar të tyre.</w:t>
      </w:r>
    </w:p>
    <w:p w:rsidR="005F4FE2" w:rsidRPr="00446053" w:rsidRDefault="005F4FE2" w:rsidP="005F4FE2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Nga ana tjetër, KLP dhe Komisioni i Vlerësimit ka qenë i ngarkuar si organ ndihmës në rivlerësimin kalimtar të prokurorëve, në bazë të Ligjit për Rivlerësimin.</w:t>
      </w:r>
    </w:p>
    <w:p w:rsidR="00E7768E" w:rsidRPr="00446053" w:rsidRDefault="00494249" w:rsidP="00E7768E">
      <w:pPr>
        <w:spacing w:after="80" w:line="276" w:lineRule="auto"/>
        <w:jc w:val="both"/>
        <w:rPr>
          <w:szCs w:val="24"/>
        </w:rPr>
      </w:pPr>
      <w:r>
        <w:rPr>
          <w:szCs w:val="24"/>
        </w:rPr>
        <w:t xml:space="preserve">Raporti shprehet se, </w:t>
      </w:r>
      <w:r w:rsidR="00E7768E" w:rsidRPr="00446053">
        <w:rPr>
          <w:szCs w:val="24"/>
        </w:rPr>
        <w:t>Komisioni i Vlerësimit</w:t>
      </w:r>
      <w:r w:rsidR="002F5D30">
        <w:rPr>
          <w:szCs w:val="24"/>
        </w:rPr>
        <w:t xml:space="preserve"> </w:t>
      </w:r>
      <w:r w:rsidR="00E7768E" w:rsidRPr="00446053">
        <w:rPr>
          <w:szCs w:val="24"/>
        </w:rPr>
        <w:t>ka kryer procesin e verifikimit të pasurisë dhe figurës së kandidatëve për t’u pranuar në Programin e Formimit Fillestar të Shkollës së Magjistraturës.</w:t>
      </w:r>
      <w:r w:rsidR="00E7768E" w:rsidRPr="00446053">
        <w:rPr>
          <w:rFonts w:eastAsiaTheme="minorEastAsia"/>
          <w:szCs w:val="24"/>
        </w:rPr>
        <w:t xml:space="preserve"> </w:t>
      </w:r>
      <w:r w:rsidR="00E7768E" w:rsidRPr="00446053">
        <w:rPr>
          <w:szCs w:val="24"/>
        </w:rPr>
        <w:t>Pas përfundimit të këtij procesi verifikimi, KLP vendosi përfundimin e procedurës së verifikimit të pasurisë dhe figurës për 25 kandidatë në Programin e Formimit Fillestar të Shkollës së Magjistraturës për vitin akademik 2020-2021. Për 2 kandidatë të tjerë, pritet të merret vendim nga ana e KLP përgjatë vitit 2021.</w:t>
      </w:r>
    </w:p>
    <w:p w:rsidR="00E7768E" w:rsidRPr="00446053" w:rsidRDefault="00E7768E" w:rsidP="00E7768E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Gjithashtu,</w:t>
      </w:r>
      <w:r w:rsidR="002F5D30">
        <w:rPr>
          <w:szCs w:val="24"/>
        </w:rPr>
        <w:t xml:space="preserve"> sipas raportit,</w:t>
      </w:r>
      <w:r w:rsidRPr="00446053">
        <w:rPr>
          <w:szCs w:val="24"/>
        </w:rPr>
        <w:t xml:space="preserve"> Komisioni i Vlerësimit gjatë vitit 2020</w:t>
      </w:r>
      <w:r w:rsidR="009D15F1">
        <w:rPr>
          <w:szCs w:val="24"/>
        </w:rPr>
        <w:t xml:space="preserve">, </w:t>
      </w:r>
      <w:r w:rsidRPr="00446053">
        <w:rPr>
          <w:szCs w:val="24"/>
        </w:rPr>
        <w:t>ka kryer verifikimin e pasurisë dhe figurës për kandidatët magjistratë të cilët shprehën dëshirën për t’u komanduar si Inspektorë pranë ILD.</w:t>
      </w:r>
      <w:r w:rsidR="007A13F8">
        <w:rPr>
          <w:szCs w:val="24"/>
        </w:rPr>
        <w:t xml:space="preserve"> </w:t>
      </w:r>
      <w:r w:rsidRPr="00446053">
        <w:rPr>
          <w:szCs w:val="24"/>
        </w:rPr>
        <w:t>Gjatë vitit 2020 u arrit të miratohej raporti për tre kandidatë nga 6 që shfaqën interes. Dy kandidatë hoqën dorë nga gara dhe për një kandidat, raporti do të miratohet në mbledhjen e parë të KLP në vitin 2021.</w:t>
      </w:r>
    </w:p>
    <w:p w:rsidR="00E7768E" w:rsidRPr="00446053" w:rsidRDefault="00E7768E" w:rsidP="00E7768E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Gjatë vitit 2020, Komisioni i Vlerësi</w:t>
      </w:r>
      <w:r w:rsidR="00114F90">
        <w:rPr>
          <w:szCs w:val="24"/>
        </w:rPr>
        <w:t>mit ka kryer edhe verifikimin e</w:t>
      </w:r>
      <w:r w:rsidRPr="00446053">
        <w:rPr>
          <w:szCs w:val="24"/>
        </w:rPr>
        <w:t xml:space="preserve"> pasurisë dhe figurës për 4 kancelarët në detyrë respektivisht të Prokuroritë e Tiranës, Korçës, Elbasanit dhe Vlorës. </w:t>
      </w:r>
    </w:p>
    <w:p w:rsidR="005F4FE2" w:rsidRPr="00446053" w:rsidRDefault="00BC5072" w:rsidP="00E05F83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Gjithashtu, në këtë raport flitet për veprimtari të tjera si</w:t>
      </w:r>
      <w:r w:rsidR="00114F90">
        <w:rPr>
          <w:szCs w:val="24"/>
        </w:rPr>
        <w:t>:</w:t>
      </w:r>
      <w:r w:rsidRPr="00446053">
        <w:rPr>
          <w:szCs w:val="24"/>
        </w:rPr>
        <w:t xml:space="preserve"> veprimtaritë jashtë funksionit, lejet e papaguara të prokurorëve</w:t>
      </w:r>
      <w:r w:rsidR="007A336F" w:rsidRPr="00446053">
        <w:rPr>
          <w:szCs w:val="24"/>
        </w:rPr>
        <w:t xml:space="preserve"> etj.</w:t>
      </w:r>
    </w:p>
    <w:p w:rsidR="00F855D2" w:rsidRPr="00446053" w:rsidRDefault="004379F4" w:rsidP="004379F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Sa i përket Komisionit të Karrierës, në raport evidentohet se ky komision ka përdorur instrumentin e caktimit të përkohshëm, vetëm në ato raste kur caktimi i përkohshëm i një prokurori në cilësinë e </w:t>
      </w:r>
      <w:r w:rsidR="00523DC2">
        <w:rPr>
          <w:bCs/>
          <w:szCs w:val="24"/>
        </w:rPr>
        <w:t>Drejtuesit, apo të prokurorit në prokuroritë pranë gjykatave të</w:t>
      </w:r>
      <w:r w:rsidRPr="00446053">
        <w:rPr>
          <w:bCs/>
          <w:szCs w:val="24"/>
        </w:rPr>
        <w:t xml:space="preserve"> juridiksionit të përgjithshëm apo në nivel apeli, ka qenë domosdoshmëri, duke shpjeguar se mungesa e akteve nënligjore për lëvizjen paralele dhe ngritjen në detyrë, ka pamundësuar zhvillimin e garave për plotësimin e përhershëm të vendeve vakante</w:t>
      </w:r>
      <w:r w:rsidR="00CC467D">
        <w:rPr>
          <w:bCs/>
          <w:szCs w:val="24"/>
        </w:rPr>
        <w:t>. Këto akte nënligjore</w:t>
      </w:r>
      <w:r w:rsidR="00F855D2" w:rsidRPr="00446053">
        <w:rPr>
          <w:bCs/>
          <w:szCs w:val="24"/>
        </w:rPr>
        <w:t xml:space="preserve"> </w:t>
      </w:r>
      <w:r w:rsidR="00CC467D">
        <w:rPr>
          <w:bCs/>
          <w:szCs w:val="24"/>
        </w:rPr>
        <w:t>priten</w:t>
      </w:r>
      <w:r w:rsidR="00F855D2" w:rsidRPr="00446053">
        <w:rPr>
          <w:bCs/>
          <w:szCs w:val="24"/>
        </w:rPr>
        <w:t xml:space="preserve"> të miratohen gjatë vitit 2021, duke qenë se janë në proces hartimi dhe konsultimi në Grupet e Punës</w:t>
      </w:r>
      <w:r w:rsidRPr="00446053">
        <w:rPr>
          <w:bCs/>
          <w:szCs w:val="24"/>
        </w:rPr>
        <w:t>.</w:t>
      </w:r>
    </w:p>
    <w:p w:rsidR="00F855D2" w:rsidRPr="00446053" w:rsidRDefault="00F855D2" w:rsidP="00F855D2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Sipas këtij raporti, nga një analizë e gjendjes aktuale të burimeve njerëzore (Prokuroria e Përgjithshme, Prokuroritë e Apelit dhe Prokuroritë pranë Gjykatave të Shkallës së Parë), rezulton si më poshtë:</w:t>
      </w:r>
    </w:p>
    <w:p w:rsidR="00F855D2" w:rsidRPr="00446053" w:rsidRDefault="00F855D2" w:rsidP="00F855D2">
      <w:pPr>
        <w:numPr>
          <w:ilvl w:val="0"/>
          <w:numId w:val="6"/>
        </w:num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19 prokurorë janë të caktuar përkohësisht si drejtues, përkatësisht 12 drejtues në Prokuroritë pranë Gjykatave të Shkallës së Parë dhe 7 drejtues të Prokurorive të Apelit;</w:t>
      </w:r>
    </w:p>
    <w:p w:rsidR="00F855D2" w:rsidRPr="00446053" w:rsidRDefault="00F855D2" w:rsidP="00F855D2">
      <w:pPr>
        <w:numPr>
          <w:ilvl w:val="0"/>
          <w:numId w:val="6"/>
        </w:num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27 prokurorë gjithsej rezultojnë të caktuar përkohësisht në pozicione të ndryshme (drejtuese ose jo) në të gjitha shkallët e Prokurorisë me vendim të KLP. </w:t>
      </w:r>
    </w:p>
    <w:p w:rsidR="00F855D2" w:rsidRPr="00446053" w:rsidRDefault="00F855D2" w:rsidP="00F855D2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lastRenderedPageBreak/>
        <w:t>Nga këta, 8 prokurorë nuk e kanë emërimin pranë prokurorisë ku ushtrojnë detyrën me caktim të përkohshëm. Pjesa tjetër e kanë emërimin në prokurorinë pranë së cilës janë caktuar përkohësisht në pozicionin e drejtuesit.</w:t>
      </w:r>
      <w:r w:rsidRPr="00446053">
        <w:rPr>
          <w:b/>
          <w:bCs/>
          <w:szCs w:val="24"/>
        </w:rPr>
        <w:t xml:space="preserve"> </w:t>
      </w:r>
    </w:p>
    <w:p w:rsidR="00F855D2" w:rsidRPr="00446053" w:rsidRDefault="00C3764F" w:rsidP="004379F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Në këtë raport përcaktohet se Komisioni i Karrierës ka emëruar dhe caktuar në pozicion 12 prokurorë të rinj</w:t>
      </w:r>
      <w:r w:rsidR="00580FBD" w:rsidRPr="00446053">
        <w:rPr>
          <w:bCs/>
          <w:szCs w:val="24"/>
        </w:rPr>
        <w:t xml:space="preserve">, si dhe ka propozuar numrin e kandidatëve për t'u pranuar në programin fillestar të trajnimit në Shkollën e Magjistraturës për vitin akademik 2020-2021 etj. </w:t>
      </w:r>
    </w:p>
    <w:p w:rsidR="007E14DC" w:rsidRPr="00446053" w:rsidRDefault="00580FBD" w:rsidP="004379F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Gjithashtu, pjesë e raportit të Komisionit të Karrierës</w:t>
      </w:r>
      <w:r w:rsidR="00EA45B7" w:rsidRPr="00446053">
        <w:rPr>
          <w:bCs/>
          <w:szCs w:val="24"/>
        </w:rPr>
        <w:t xml:space="preserve"> është edhe vlerësimi i kandidatëve për prokurorë në Prokurorinë e Posaçme, duke e çuar numrin e përgjithshëm të prokurorëve efektive në këtë strukturë në 13 nga 15</w:t>
      </w:r>
      <w:r w:rsidR="009C7C75">
        <w:rPr>
          <w:bCs/>
          <w:szCs w:val="24"/>
        </w:rPr>
        <w:t xml:space="preserve"> gjithsej.</w:t>
      </w:r>
    </w:p>
    <w:p w:rsidR="00957032" w:rsidRPr="00446053" w:rsidRDefault="00E05F83" w:rsidP="00957032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Në këtë raport jepet gjithashtu informacion mbi veprimtarinë e Komisionit të Disiplinës</w:t>
      </w:r>
      <w:r w:rsidR="009469B1">
        <w:rPr>
          <w:szCs w:val="24"/>
        </w:rPr>
        <w:t>.</w:t>
      </w:r>
      <w:r w:rsidRPr="00446053">
        <w:rPr>
          <w:szCs w:val="24"/>
        </w:rPr>
        <w:t xml:space="preserve"> </w:t>
      </w:r>
      <w:r w:rsidR="00957032" w:rsidRPr="00446053">
        <w:rPr>
          <w:szCs w:val="24"/>
        </w:rPr>
        <w:t xml:space="preserve">Pranë KLP, </w:t>
      </w:r>
      <w:r w:rsidR="009C7C75">
        <w:rPr>
          <w:szCs w:val="24"/>
        </w:rPr>
        <w:t xml:space="preserve">është </w:t>
      </w:r>
      <w:r w:rsidR="00957032" w:rsidRPr="00446053">
        <w:rPr>
          <w:szCs w:val="24"/>
        </w:rPr>
        <w:t>paraqitur për procedim disiplinor nga ILD gjatë vitit 202</w:t>
      </w:r>
      <w:r w:rsidR="009C7C75">
        <w:rPr>
          <w:szCs w:val="24"/>
        </w:rPr>
        <w:t>0, çështja më poshtë vijon</w:t>
      </w:r>
      <w:r w:rsidR="00957032" w:rsidRPr="00446053">
        <w:rPr>
          <w:szCs w:val="24"/>
        </w:rPr>
        <w:t xml:space="preserve">: </w:t>
      </w:r>
    </w:p>
    <w:p w:rsidR="00957032" w:rsidRPr="00446053" w:rsidRDefault="00957032" w:rsidP="00957032">
      <w:pPr>
        <w:numPr>
          <w:ilvl w:val="0"/>
          <w:numId w:val="7"/>
        </w:num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Kërkesa Nr. 251/31, datë 21.07.2020, e ILD “Për fillimin e procedimit disiplinor ndaj një magjistrati me detyrë prokurore pranë Prokurorisë së Rrethit Gjyqësor, Tiranë”.</w:t>
      </w:r>
    </w:p>
    <w:p w:rsidR="00957032" w:rsidRPr="00446053" w:rsidRDefault="00957032" w:rsidP="00E05F83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 xml:space="preserve">Ky </w:t>
      </w:r>
      <w:r w:rsidR="009469B1">
        <w:rPr>
          <w:szCs w:val="24"/>
        </w:rPr>
        <w:t xml:space="preserve">raport shpjegon se, </w:t>
      </w:r>
      <w:r w:rsidRPr="00446053">
        <w:rPr>
          <w:szCs w:val="24"/>
        </w:rPr>
        <w:t>procedim</w:t>
      </w:r>
      <w:r w:rsidR="009469B1">
        <w:rPr>
          <w:szCs w:val="24"/>
        </w:rPr>
        <w:t>i i sipërcituar,</w:t>
      </w:r>
      <w:r w:rsidRPr="00446053">
        <w:rPr>
          <w:szCs w:val="24"/>
        </w:rPr>
        <w:t xml:space="preserve"> përbënte një sfidë për punën e Komisioni</w:t>
      </w:r>
      <w:r w:rsidR="005B0A99">
        <w:rPr>
          <w:szCs w:val="24"/>
        </w:rPr>
        <w:t>t të</w:t>
      </w:r>
      <w:r w:rsidRPr="00446053">
        <w:rPr>
          <w:szCs w:val="24"/>
        </w:rPr>
        <w:t xml:space="preserve"> Disiplinës, përveç faktit që ishte procedimi i parë dhe praktika</w:t>
      </w:r>
      <w:r w:rsidR="009C7C75">
        <w:rPr>
          <w:szCs w:val="24"/>
        </w:rPr>
        <w:t xml:space="preserve"> në këtë drejtim mungonte, por edhe duke qenë se u</w:t>
      </w:r>
      <w:r w:rsidRPr="00446053">
        <w:rPr>
          <w:szCs w:val="24"/>
        </w:rPr>
        <w:t xml:space="preserve"> zhvillua në kushtet ku nuk ishte miratuar ende rregullorja mbi funksionimin e komisionit disiplinor në zhvillimin e procedurave disiplinore ndaj prokurorëve.</w:t>
      </w:r>
    </w:p>
    <w:p w:rsidR="00346D8A" w:rsidRPr="00446053" w:rsidRDefault="005560F0" w:rsidP="00346D8A">
      <w:pPr>
        <w:spacing w:after="80" w:line="276" w:lineRule="auto"/>
        <w:jc w:val="both"/>
        <w:rPr>
          <w:szCs w:val="24"/>
        </w:rPr>
      </w:pPr>
      <w:r>
        <w:rPr>
          <w:szCs w:val="24"/>
        </w:rPr>
        <w:t>Rregullorja</w:t>
      </w:r>
      <w:r w:rsidR="00346D8A" w:rsidRPr="00446053">
        <w:rPr>
          <w:szCs w:val="24"/>
        </w:rPr>
        <w:t xml:space="preserve"> “Mbi organizimin dhe funksionimin e komisionit disiplinor dhe përcaktimin e procedurave të zhvillimit të procedimit disiplinor ndaj prokurorëve”</w:t>
      </w:r>
      <w:r>
        <w:rPr>
          <w:szCs w:val="24"/>
        </w:rPr>
        <w:t xml:space="preserve"> u miratua brenda vitit 2020 dhe pritet që procedimi i radhës, njoftuar nga ILD që prej muajit Korrik 2020, të jetë më i qartësuar proceduralisht</w:t>
      </w:r>
      <w:r w:rsidR="00346D8A" w:rsidRPr="00446053">
        <w:rPr>
          <w:szCs w:val="24"/>
        </w:rPr>
        <w:t>.</w:t>
      </w:r>
    </w:p>
    <w:p w:rsidR="00346D8A" w:rsidRPr="00446053" w:rsidRDefault="00346D8A" w:rsidP="00346D8A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Gjithashtu, gjatë vitit 2020, Komisioni i Disiplinës në bashkëpunim me Sektorin e Marrëdhënieve me Publikun</w:t>
      </w:r>
      <w:r w:rsidR="004F74D2">
        <w:rPr>
          <w:szCs w:val="24"/>
        </w:rPr>
        <w:t>, ose veçmas, ka trajtuar gjithsej</w:t>
      </w:r>
      <w:r w:rsidRPr="00446053">
        <w:rPr>
          <w:szCs w:val="24"/>
        </w:rPr>
        <w:t xml:space="preserve"> rreth 1</w:t>
      </w:r>
      <w:r w:rsidR="004F74D2">
        <w:rPr>
          <w:szCs w:val="24"/>
        </w:rPr>
        <w:t>48</w:t>
      </w:r>
      <w:r w:rsidRPr="00446053">
        <w:rPr>
          <w:szCs w:val="24"/>
        </w:rPr>
        <w:t xml:space="preserve"> praktika, për të cilat është kthyer përgjigje orientuese, janë arshivuar, pasi nuk plotësonin kriteret e pranueshmërisë të kërkesë/ankesave, apo janë përcjellë pranë ILD.</w:t>
      </w:r>
    </w:p>
    <w:p w:rsidR="00642FA9" w:rsidRPr="00196175" w:rsidRDefault="00390D8F" w:rsidP="00642FA9">
      <w:pPr>
        <w:spacing w:after="80" w:line="276" w:lineRule="auto"/>
        <w:jc w:val="both"/>
        <w:rPr>
          <w:bCs/>
          <w:szCs w:val="24"/>
        </w:rPr>
      </w:pPr>
      <w:r w:rsidRPr="00446053">
        <w:rPr>
          <w:szCs w:val="24"/>
        </w:rPr>
        <w:t xml:space="preserve">Së fundi, në kapitullin e dytë, ky raport merret me Komisionin për Mbrojtjen e </w:t>
      </w:r>
      <w:r w:rsidR="006C1E0D" w:rsidRPr="00446053">
        <w:rPr>
          <w:szCs w:val="24"/>
        </w:rPr>
        <w:t>Prokurorëve</w:t>
      </w:r>
      <w:r w:rsidR="00196175">
        <w:rPr>
          <w:szCs w:val="24"/>
        </w:rPr>
        <w:t>.</w:t>
      </w:r>
      <w:r w:rsidR="001317CA">
        <w:rPr>
          <w:bCs/>
          <w:szCs w:val="24"/>
        </w:rPr>
        <w:t xml:space="preserve"> </w:t>
      </w:r>
      <w:r w:rsidR="006C1E0D" w:rsidRPr="00446053">
        <w:rPr>
          <w:bCs/>
          <w:szCs w:val="24"/>
          <w:lang w:val="it-IT"/>
        </w:rPr>
        <w:t>Në veprimtarinë e Komisionit për Mbro</w:t>
      </w:r>
      <w:r w:rsidR="001317CA">
        <w:rPr>
          <w:bCs/>
          <w:szCs w:val="24"/>
          <w:lang w:val="it-IT"/>
        </w:rPr>
        <w:t xml:space="preserve">jtjen e Prokurorëve </w:t>
      </w:r>
      <w:r w:rsidR="00196175">
        <w:rPr>
          <w:bCs/>
          <w:szCs w:val="24"/>
          <w:lang w:val="it-IT"/>
        </w:rPr>
        <w:t xml:space="preserve">rezulton </w:t>
      </w:r>
      <w:r w:rsidR="006C1E0D" w:rsidRPr="00446053">
        <w:rPr>
          <w:bCs/>
          <w:szCs w:val="24"/>
          <w:lang w:val="it-IT"/>
        </w:rPr>
        <w:t>se gjatë vitit 2020 janë realizuar 42 mbledhje përgatitore</w:t>
      </w:r>
      <w:r w:rsidR="00642FA9" w:rsidRPr="00446053">
        <w:rPr>
          <w:rFonts w:eastAsiaTheme="minorEastAsia"/>
          <w:bCs/>
          <w:szCs w:val="24"/>
          <w:lang w:val="it-IT"/>
        </w:rPr>
        <w:t xml:space="preserve"> </w:t>
      </w:r>
      <w:r w:rsidR="00642FA9" w:rsidRPr="00446053">
        <w:rPr>
          <w:bCs/>
          <w:szCs w:val="24"/>
          <w:lang w:val="it-IT"/>
        </w:rPr>
        <w:t>dhe në përfundim të tyre janë marrë 21 vendime për mbrojtjen e prokuror</w:t>
      </w:r>
      <w:r w:rsidR="00196175">
        <w:rPr>
          <w:bCs/>
          <w:szCs w:val="24"/>
          <w:lang w:val="it-IT"/>
        </w:rPr>
        <w:t>ëve të ndryshëm apo drejtuesve të</w:t>
      </w:r>
      <w:r w:rsidR="00642FA9" w:rsidRPr="00446053">
        <w:rPr>
          <w:bCs/>
          <w:szCs w:val="24"/>
          <w:lang w:val="it-IT"/>
        </w:rPr>
        <w:t xml:space="preserve"> prokurorive</w:t>
      </w:r>
      <w:r w:rsidR="00196175">
        <w:rPr>
          <w:bCs/>
          <w:szCs w:val="24"/>
          <w:lang w:val="it-IT"/>
        </w:rPr>
        <w:t>,</w:t>
      </w:r>
      <w:r w:rsidR="00642FA9" w:rsidRPr="00446053">
        <w:rPr>
          <w:bCs/>
          <w:szCs w:val="24"/>
          <w:lang w:val="it-IT"/>
        </w:rPr>
        <w:t xml:space="preserve"> të cilët kanë kërkuar mbrojtje. Gjithashtu, janë trajtuar me dhënien e mbrojtjes së veçantë fizike 12 prokurorë.</w:t>
      </w:r>
    </w:p>
    <w:p w:rsidR="00BB0BFF" w:rsidRPr="00446053" w:rsidRDefault="00BB0BFF" w:rsidP="00390D8F">
      <w:pPr>
        <w:spacing w:after="80" w:line="276" w:lineRule="auto"/>
        <w:jc w:val="both"/>
        <w:rPr>
          <w:bCs/>
          <w:szCs w:val="24"/>
          <w:lang w:val="fr-FR"/>
        </w:rPr>
      </w:pPr>
      <w:r w:rsidRPr="00446053">
        <w:rPr>
          <w:bCs/>
          <w:szCs w:val="24"/>
          <w:lang w:val="fr-FR"/>
        </w:rPr>
        <w:t xml:space="preserve">Në kapitullin e tretë, raporti merret me veprimtarinë administrative dhe financiare të Këshillit. Fillimisht, </w:t>
      </w:r>
      <w:r w:rsidR="008C0786" w:rsidRPr="00446053">
        <w:rPr>
          <w:bCs/>
          <w:szCs w:val="24"/>
          <w:lang w:val="fr-FR"/>
        </w:rPr>
        <w:t xml:space="preserve">raporti trajton rekrutimin e nëpunësve civilë në KLP dhe plotësimin e strukturës së miratuar nga Kuvendi. Më tej, </w:t>
      </w:r>
      <w:r w:rsidRPr="00446053">
        <w:rPr>
          <w:bCs/>
          <w:szCs w:val="24"/>
          <w:lang w:val="fr-FR"/>
        </w:rPr>
        <w:t xml:space="preserve">i kushtohet vëmendje analizës financiare dhe çështjeve mbi buxhetin, </w:t>
      </w:r>
      <w:r w:rsidR="00784591" w:rsidRPr="00446053">
        <w:rPr>
          <w:bCs/>
          <w:szCs w:val="24"/>
          <w:lang w:val="fr-FR"/>
        </w:rPr>
        <w:t>ku përfshihet: realizimi i buxhetit sipas zërave, fondet buxhetore të miratuara etj.</w:t>
      </w:r>
    </w:p>
    <w:p w:rsidR="00451DD4" w:rsidRPr="00446053" w:rsidRDefault="00451DD4" w:rsidP="00451DD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Për periudhën Janar- Dhjetor 2020 ka përfunduar procedura e rekrutimit të 12 nëpunësve civilë, si dhe janë kryer 4 rekrutime jashtë shërbimit civil, prej të cilëve 1 punonjës administrativ dhe 3 funksionarë politikë në kabinetin e Kryetarit të KLP.</w:t>
      </w:r>
    </w:p>
    <w:p w:rsidR="00ED54B8" w:rsidRPr="00446053" w:rsidRDefault="00ED54B8" w:rsidP="00ED54B8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Aktualisht në KLP rezultojnë 5 vende vakante në shërbimin civil dhe 1 vend vakant për punonjës administrativ.</w:t>
      </w:r>
    </w:p>
    <w:p w:rsidR="00ED54B8" w:rsidRPr="00446053" w:rsidRDefault="00ED54B8" w:rsidP="00451DD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lastRenderedPageBreak/>
        <w:t>Gjithashtu, KLP, me Vendimet 66-71, datë 24.02.2020, “Për komandimin e magjistratit”, ka komanduar 6 (gjashtë) prokurorë në pozicionin e Këshilltarit në KLP, për një periudhë 3-vjeçare.</w:t>
      </w:r>
    </w:p>
    <w:p w:rsidR="007E238E" w:rsidRPr="00446053" w:rsidRDefault="007E238E" w:rsidP="00451DD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Sa i përket veprimtarisë financiare, në këtë kapitull </w:t>
      </w:r>
      <w:r w:rsidR="0069258E" w:rsidRPr="00446053">
        <w:rPr>
          <w:bCs/>
          <w:szCs w:val="24"/>
        </w:rPr>
        <w:t xml:space="preserve">flitet për buxhetin e miratuar dhe atë faktik, për vitin 2020, si dhe mënyra e realizimit </w:t>
      </w:r>
      <w:r w:rsidR="0087715D">
        <w:rPr>
          <w:bCs/>
          <w:szCs w:val="24"/>
        </w:rPr>
        <w:t xml:space="preserve">të tij </w:t>
      </w:r>
      <w:r w:rsidR="0069258E" w:rsidRPr="00446053">
        <w:rPr>
          <w:bCs/>
          <w:szCs w:val="24"/>
        </w:rPr>
        <w:t>sipas zërave.</w:t>
      </w:r>
      <w:r w:rsidR="0069258E" w:rsidRPr="00446053">
        <w:rPr>
          <w:rFonts w:eastAsiaTheme="minorEastAsia"/>
          <w:bCs/>
          <w:szCs w:val="24"/>
        </w:rPr>
        <w:t xml:space="preserve"> </w:t>
      </w:r>
      <w:r w:rsidR="0069258E" w:rsidRPr="00446053">
        <w:rPr>
          <w:bCs/>
          <w:szCs w:val="24"/>
        </w:rPr>
        <w:t xml:space="preserve">Lidhur me investimet, vemë re se 97% e fondit buxhetor </w:t>
      </w:r>
      <w:r w:rsidR="0087715D">
        <w:rPr>
          <w:bCs/>
          <w:szCs w:val="24"/>
        </w:rPr>
        <w:t>është realizuar</w:t>
      </w:r>
      <w:r w:rsidR="000F47FD" w:rsidRPr="00446053">
        <w:rPr>
          <w:bCs/>
          <w:szCs w:val="24"/>
        </w:rPr>
        <w:t>.</w:t>
      </w:r>
    </w:p>
    <w:p w:rsidR="00AD6B75" w:rsidRPr="00446053" w:rsidRDefault="00AD6B75" w:rsidP="00AD6B75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Së fundi, në këtë kapitull trajtohen edhe proceset gjyqësore ku KLP ka qenë palë në gjykim, duke specifikuar rast pas rasti tipologjinë e secilës çështje.</w:t>
      </w:r>
    </w:p>
    <w:p w:rsidR="00AD6B75" w:rsidRPr="0076766F" w:rsidRDefault="00AD6B75" w:rsidP="00AD6B75">
      <w:pPr>
        <w:spacing w:after="80" w:line="276" w:lineRule="auto"/>
        <w:jc w:val="both"/>
        <w:rPr>
          <w:bCs/>
          <w:szCs w:val="24"/>
        </w:rPr>
      </w:pPr>
      <w:r w:rsidRPr="0076766F">
        <w:rPr>
          <w:bCs/>
          <w:szCs w:val="24"/>
        </w:rPr>
        <w:t>Kapitulli i katërt merret me marrëdhëniet ndërinstitucionale të KLP, ku përfshihet Shkolla e Magjistraturës, Ministria e Drejtësisë, Ministria për Europën dhe Punët e Jashtme, Prokuroria e Përgjithshme, institucionet e rivlerësimit</w:t>
      </w:r>
      <w:r w:rsidR="00827E0D" w:rsidRPr="0076766F">
        <w:rPr>
          <w:bCs/>
          <w:szCs w:val="24"/>
        </w:rPr>
        <w:t xml:space="preserve"> dhe Kuvendin</w:t>
      </w:r>
      <w:r w:rsidRPr="0076766F">
        <w:rPr>
          <w:bCs/>
          <w:szCs w:val="24"/>
        </w:rPr>
        <w:t>.</w:t>
      </w:r>
    </w:p>
    <w:p w:rsidR="00ED7FB8" w:rsidRPr="00446053" w:rsidRDefault="00AD6B75" w:rsidP="00ED7FB8">
      <w:pPr>
        <w:spacing w:after="80" w:line="276" w:lineRule="auto"/>
        <w:jc w:val="both"/>
        <w:rPr>
          <w:bCs/>
          <w:szCs w:val="24"/>
        </w:rPr>
      </w:pPr>
      <w:r w:rsidRPr="0076766F">
        <w:rPr>
          <w:bCs/>
          <w:szCs w:val="24"/>
        </w:rPr>
        <w:t xml:space="preserve">Sa i përket marrëdhënies me Shkollën e </w:t>
      </w:r>
      <w:r w:rsidR="00ED7FB8" w:rsidRPr="0076766F">
        <w:rPr>
          <w:bCs/>
          <w:szCs w:val="24"/>
        </w:rPr>
        <w:t>Magjistraturës, b</w:t>
      </w:r>
      <w:r w:rsidR="00ED7FB8" w:rsidRPr="00446053">
        <w:rPr>
          <w:bCs/>
          <w:szCs w:val="24"/>
        </w:rPr>
        <w:t>ashkëpunimi i KLP me Shkollën e Magjistraturës, gjatë vitit 2020, ka qenë intensiv dhe dinamik. Raporti ndalet</w:t>
      </w:r>
      <w:r w:rsidR="00CE783D" w:rsidRPr="00446053">
        <w:rPr>
          <w:bCs/>
          <w:szCs w:val="24"/>
        </w:rPr>
        <w:t xml:space="preserve"> ndër të tjera,</w:t>
      </w:r>
      <w:r w:rsidR="00ED7FB8" w:rsidRPr="00446053">
        <w:rPr>
          <w:bCs/>
          <w:szCs w:val="24"/>
        </w:rPr>
        <w:t xml:space="preserve"> në disa aspekte si: betimi i prokurorëve të rinj pas diplomimit nga Shkolla e Magjistraturës, </w:t>
      </w:r>
      <w:r w:rsidR="00A21DD1" w:rsidRPr="00446053">
        <w:rPr>
          <w:bCs/>
          <w:szCs w:val="24"/>
        </w:rPr>
        <w:t>miratimi i numrit të kandidatëve për t'u pranuar në programin fillestar të trajnimit në Shkollën e Magjistraturës për vitin akademik 2020-2021, fillimi i procedurave të verifikimit të pasurisë dhe figurës së kandidatëve për programin e Formimit Fillestar të Shkollës së Magjistraturës në vitin akademik 2020 -2021, miratimi i listës së prokurorëve pjesëmarrës në aktivitetet trajnuese të Shkollës së Magjistraturës</w:t>
      </w:r>
      <w:r w:rsidR="00CE783D" w:rsidRPr="00446053">
        <w:rPr>
          <w:bCs/>
          <w:szCs w:val="24"/>
        </w:rPr>
        <w:t xml:space="preserve"> dhe hartimi i kurrikulave për kancelarët e prokurorive. </w:t>
      </w:r>
    </w:p>
    <w:p w:rsidR="00AD6B75" w:rsidRPr="00446053" w:rsidRDefault="00AD6B75" w:rsidP="00AD6B75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Lidhur </w:t>
      </w:r>
      <w:r w:rsidR="00CE3CB1" w:rsidRPr="00446053">
        <w:rPr>
          <w:bCs/>
          <w:szCs w:val="24"/>
        </w:rPr>
        <w:t>me</w:t>
      </w:r>
      <w:r w:rsidR="00013082" w:rsidRPr="00446053">
        <w:rPr>
          <w:bCs/>
          <w:szCs w:val="24"/>
        </w:rPr>
        <w:t xml:space="preserve"> marrëdhënien</w:t>
      </w:r>
      <w:r w:rsidRPr="00446053">
        <w:rPr>
          <w:bCs/>
          <w:szCs w:val="24"/>
        </w:rPr>
        <w:t xml:space="preserve"> me ministritë e sipërpërmendura, raporti ndalet tek kontributi i KLP për dokumente të rëndësishme e strategjike si: Strategjia Ndërsektoriale e Drejtësisë,</w:t>
      </w:r>
      <w:r w:rsidRPr="00446053">
        <w:rPr>
          <w:szCs w:val="24"/>
        </w:rPr>
        <w:t xml:space="preserve"> </w:t>
      </w:r>
      <w:r w:rsidRPr="00446053">
        <w:rPr>
          <w:bCs/>
          <w:szCs w:val="24"/>
        </w:rPr>
        <w:t xml:space="preserve">Pyetësori i Komisionit Europian i Këshillit të Europës për Eficiencën e Drejtësisë (CEPEJ), rekomandimet e Grupit të Shteteve kundër Korrupsionit (GRECO), takimin e </w:t>
      </w:r>
      <w:r w:rsidR="00D76F9C" w:rsidRPr="00446053">
        <w:rPr>
          <w:bCs/>
          <w:szCs w:val="24"/>
        </w:rPr>
        <w:t>njëmbë</w:t>
      </w:r>
      <w:r w:rsidRPr="00446053">
        <w:rPr>
          <w:bCs/>
          <w:szCs w:val="24"/>
        </w:rPr>
        <w:t>dhjetë të Komitetit të Stabilizim-Asociimit</w:t>
      </w:r>
      <w:r w:rsidR="00D76F9C" w:rsidRPr="00446053">
        <w:rPr>
          <w:bCs/>
          <w:szCs w:val="24"/>
        </w:rPr>
        <w:t xml:space="preserve"> dhe takimin e dymbëdhjetë të </w:t>
      </w:r>
      <w:r w:rsidR="00661C3D" w:rsidRPr="00446053">
        <w:rPr>
          <w:bCs/>
          <w:szCs w:val="24"/>
        </w:rPr>
        <w:t>Nënkomitetit Bashkimi Europian-Shqipëri “Drejtësia, Liria dhe Siguria”</w:t>
      </w:r>
      <w:r w:rsidRPr="00446053">
        <w:rPr>
          <w:bCs/>
          <w:szCs w:val="24"/>
        </w:rPr>
        <w:t xml:space="preserve">, Rekomandimet e Progres </w:t>
      </w:r>
      <w:r w:rsidR="00D76F9C" w:rsidRPr="00446053">
        <w:rPr>
          <w:bCs/>
          <w:szCs w:val="24"/>
        </w:rPr>
        <w:t xml:space="preserve">Raportit për Shqipërinë (2019) </w:t>
      </w:r>
      <w:r w:rsidRPr="00446053">
        <w:rPr>
          <w:bCs/>
          <w:szCs w:val="24"/>
        </w:rPr>
        <w:t>etj.</w:t>
      </w:r>
    </w:p>
    <w:p w:rsidR="00013082" w:rsidRPr="00446053" w:rsidRDefault="00013082" w:rsidP="00013082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Gjithashtu, sipas nenit 169, të Ligjit për Qeverisjen, KLP bashkëpunon me Ministrin e Drejtësisë për të siguruar përputhjen e planeve strategjike dhe buxhetore të sistemit të prokurorisë, të miratuara nga Këshilli me politikat shtetërore dhe strategjinë sektoriale të sektorit të drejtësisë.</w:t>
      </w:r>
    </w:p>
    <w:p w:rsidR="00013082" w:rsidRPr="00446053" w:rsidRDefault="00013082" w:rsidP="00AD6B75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Në këtë kontekst, me vendimin nr. 317, datë 29.12.2020, “Për miratimin e Planit Strategjik të Këshillit të Lartë të Prokurorisë (2021-2024)”, KLP miratoi Planin Strategjik, pasi mori edhe mendimin e Ministrisë së Drejtësisë. Kjo e fundit u shpreh se programet dhe aktivitetet shoqëruese të këtij plani, janë në përputhje me qëllimet e politikave të koncept dokumentit të Strategjisë Ndërsektoriale të Drejtësisë për periudhën 2021-2025.</w:t>
      </w:r>
    </w:p>
    <w:p w:rsidR="00784591" w:rsidRPr="00446053" w:rsidRDefault="00CE3CB1" w:rsidP="00A9695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Lidhur me marrëdhënien me Prokurorinë e Përgjithshme, raporti ndalet në </w:t>
      </w:r>
      <w:r w:rsidR="00661C3D" w:rsidRPr="00446053">
        <w:rPr>
          <w:bCs/>
          <w:szCs w:val="24"/>
        </w:rPr>
        <w:t xml:space="preserve">problematikën e hasur për shkak të mosorganizimit të Mbledhjes së Përgjithshme të Prokurorëve, e cila </w:t>
      </w:r>
      <w:r w:rsidR="00A96953" w:rsidRPr="00446053">
        <w:rPr>
          <w:bCs/>
          <w:szCs w:val="24"/>
        </w:rPr>
        <w:t>p</w:t>
      </w:r>
      <w:r w:rsidR="00661C3D" w:rsidRPr="00446053">
        <w:rPr>
          <w:bCs/>
          <w:szCs w:val="24"/>
        </w:rPr>
        <w:t>ër shkaqe që lidhen drejtpërdrejtë me pandeminë, nuk u thirr nga Prokurori i Përgjithshëm gjatë vitit 2020</w:t>
      </w:r>
      <w:r w:rsidR="00A8464D" w:rsidRPr="00446053">
        <w:rPr>
          <w:bCs/>
          <w:szCs w:val="24"/>
        </w:rPr>
        <w:t>.</w:t>
      </w:r>
      <w:r w:rsidR="00A96953" w:rsidRPr="00446053">
        <w:rPr>
          <w:bCs/>
          <w:szCs w:val="24"/>
        </w:rPr>
        <w:t xml:space="preserve"> Gjithashtu, në raport flitet edhe për takimet e zhvilluara nga Kryetari dhe anëtarët e KLP, me prokuroritë pranë gjykatave: Gjirokastër, Sarandë, Lushnje, Berat, Fier, Vlorë, Korçë, Pogradec, Pukë, Kurbin dhe Krujë, në kuadër të intensifikimit të bashkëpunimit midis këtyre organeve.</w:t>
      </w:r>
    </w:p>
    <w:p w:rsidR="00CE3CB1" w:rsidRPr="00446053" w:rsidRDefault="00A96953" w:rsidP="00772561">
      <w:pPr>
        <w:spacing w:after="80" w:line="276" w:lineRule="auto"/>
        <w:jc w:val="both"/>
        <w:rPr>
          <w:szCs w:val="24"/>
        </w:rPr>
      </w:pPr>
      <w:r w:rsidRPr="00446053">
        <w:rPr>
          <w:bCs/>
          <w:szCs w:val="24"/>
        </w:rPr>
        <w:lastRenderedPageBreak/>
        <w:t>Sa i përket marrëdhënies me</w:t>
      </w:r>
      <w:r w:rsidR="00CE3CB1" w:rsidRPr="00446053">
        <w:rPr>
          <w:bCs/>
          <w:szCs w:val="24"/>
        </w:rPr>
        <w:t xml:space="preserve"> institucionet e rivlerësimit, raporti thekson dy prej aspekteve më të rëndësishme, sikurse janë: </w:t>
      </w:r>
      <w:r w:rsidR="00CE3CB1" w:rsidRPr="00446053">
        <w:rPr>
          <w:szCs w:val="24"/>
        </w:rPr>
        <w:t>ndihma në rivlerësimin kalimtar të prokurorëve ndaj KPK dhe KPA, sikurse hartimi</w:t>
      </w:r>
      <w:r w:rsidR="00CE3CB1" w:rsidRPr="00446053">
        <w:rPr>
          <w:bCs/>
          <w:szCs w:val="24"/>
        </w:rPr>
        <w:t xml:space="preserve"> i </w:t>
      </w:r>
      <w:r w:rsidR="00CE3CB1" w:rsidRPr="00446053">
        <w:rPr>
          <w:szCs w:val="24"/>
        </w:rPr>
        <w:t>raporte</w:t>
      </w:r>
      <w:r w:rsidR="009A26D1" w:rsidRPr="00446053">
        <w:rPr>
          <w:szCs w:val="24"/>
        </w:rPr>
        <w:t>ve</w:t>
      </w:r>
      <w:r w:rsidR="00CE3CB1" w:rsidRPr="00446053">
        <w:rPr>
          <w:szCs w:val="24"/>
        </w:rPr>
        <w:t xml:space="preserve"> për vlerësimin e aftësive profesionale të prokurorëve në proces rivlerësimi.</w:t>
      </w:r>
    </w:p>
    <w:p w:rsidR="009A26D1" w:rsidRPr="00446053" w:rsidRDefault="009A26D1" w:rsidP="009A26D1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KLP ka miratuar dhe dorëzuar pranë KPK për periudhën janar –dhjetor 2020, gjithsej 49 raporte për vlerësimin e aftësive profesionale të prokurorëve, së bashku me materialet që kanë shërbyer për përgatitjen e tyre.</w:t>
      </w:r>
    </w:p>
    <w:p w:rsidR="009A26D1" w:rsidRPr="00446053" w:rsidRDefault="009A26D1" w:rsidP="009A26D1">
      <w:pPr>
        <w:spacing w:after="80" w:line="276" w:lineRule="auto"/>
        <w:jc w:val="both"/>
        <w:rPr>
          <w:szCs w:val="24"/>
        </w:rPr>
      </w:pPr>
      <w:r w:rsidRPr="00446053">
        <w:rPr>
          <w:szCs w:val="24"/>
        </w:rPr>
        <w:t>KLP në bashkëpunim me KPK, ka marrë pjesë në hedhjen e shortit për përzgjedhjen e pesë dosjeve hetimore dhe tërheqjen e akteve dhe që lidhen me këto dosje, për 112 prokurorë, subjekte rivlerësimi.</w:t>
      </w:r>
    </w:p>
    <w:p w:rsidR="00CE3CB1" w:rsidRPr="00446053" w:rsidRDefault="00827E0D" w:rsidP="00827E0D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Së fundi, raporti i kushton vëmendje marrëdhënies me </w:t>
      </w:r>
      <w:r w:rsidR="008B553A" w:rsidRPr="00446053">
        <w:rPr>
          <w:bCs/>
          <w:szCs w:val="24"/>
        </w:rPr>
        <w:t xml:space="preserve">Kuvendin. Më datë 26.05.2020, Kuvendi miratoi Rezolutën “Për Raportin Vjetor të KLP për vitin 2019”. Lidhur me përmbushjen e rekomandimeve të lëna në këtë rezolutë, raporti shprehet se KLP ka dhënë informacione sipas kërkesës së Kuvendit, disa herë gjatë vitit 2020. </w:t>
      </w:r>
    </w:p>
    <w:p w:rsidR="00845B14" w:rsidRPr="00446053" w:rsidRDefault="00695827" w:rsidP="00695827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Kapitulli i pestë i këtij raporti i kushtohet transparencës institucionale, në raport </w:t>
      </w:r>
      <w:r w:rsidR="00C10E43" w:rsidRPr="00446053">
        <w:rPr>
          <w:bCs/>
          <w:szCs w:val="24"/>
        </w:rPr>
        <w:t xml:space="preserve">me </w:t>
      </w:r>
      <w:r w:rsidR="00845B14" w:rsidRPr="00446053">
        <w:rPr>
          <w:bCs/>
          <w:szCs w:val="24"/>
        </w:rPr>
        <w:t xml:space="preserve">publikun dhe median. </w:t>
      </w:r>
    </w:p>
    <w:p w:rsidR="00845B14" w:rsidRPr="00446053" w:rsidRDefault="00845B14" w:rsidP="00695827">
      <w:pPr>
        <w:spacing w:after="80" w:line="276" w:lineRule="auto"/>
        <w:jc w:val="both"/>
        <w:rPr>
          <w:bCs/>
          <w:szCs w:val="24"/>
          <w:lang w:val="ro-RO"/>
        </w:rPr>
      </w:pPr>
      <w:r w:rsidRPr="00446053">
        <w:rPr>
          <w:bCs/>
          <w:szCs w:val="24"/>
          <w:lang w:val="ro-RO"/>
        </w:rPr>
        <w:t>Gjatë vitit 2020, pandemia e COVID-19 ka mbërthyer gjithë botën, përfshin dhe Shqipërinë, duke ndryshuar jetën e miliona njerëzve. Kufizimet e lëvizjes, distancimi social dhe rregullat e karantinës, të cilat janë armët kryesore në luftën ndaj pandemisë, kanë ndryshuar përditshmërinë e njerëzve dhe kanë pasur impakt drejtpërdrejt në funksionimin e institucioneve publike</w:t>
      </w:r>
      <w:r w:rsidR="007E3803" w:rsidRPr="00446053">
        <w:rPr>
          <w:bCs/>
          <w:szCs w:val="24"/>
          <w:lang w:val="ro-RO"/>
        </w:rPr>
        <w:t xml:space="preserve">, por megjithatë mbledhjet plenare të KLP kanë qenë </w:t>
      </w:r>
      <w:r w:rsidR="006754C8" w:rsidRPr="00446053">
        <w:rPr>
          <w:bCs/>
          <w:szCs w:val="24"/>
          <w:lang w:val="ro-RO"/>
        </w:rPr>
        <w:t>të aksesueshme, nëpërmjet publikimit në faqen zyrtare, brenda 24 orëve nga data e zhvillimit të tyre, duke ruajtur besueshmërinë dhe transparencën në vendimmarrje ndaj publikut.</w:t>
      </w:r>
    </w:p>
    <w:p w:rsidR="007E3803" w:rsidRPr="00446053" w:rsidRDefault="006754C8" w:rsidP="007E380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  <w:lang w:val="ro-RO"/>
        </w:rPr>
        <w:t>Gjithashtu, në</w:t>
      </w:r>
      <w:r w:rsidR="007E3803" w:rsidRPr="00446053">
        <w:rPr>
          <w:bCs/>
          <w:szCs w:val="24"/>
          <w:lang w:val="ro-RO"/>
        </w:rPr>
        <w:t xml:space="preserve"> muaj</w:t>
      </w:r>
      <w:r w:rsidRPr="00446053">
        <w:rPr>
          <w:bCs/>
          <w:szCs w:val="24"/>
          <w:lang w:val="ro-RO"/>
        </w:rPr>
        <w:t>in</w:t>
      </w:r>
      <w:r w:rsidR="007E3803" w:rsidRPr="00446053">
        <w:rPr>
          <w:bCs/>
          <w:szCs w:val="24"/>
          <w:lang w:val="ro-RO"/>
        </w:rPr>
        <w:t xml:space="preserve"> Shtator 2020, KLP në bashkëpunim me Qendrën për Studimin e Demokracisë dhe Qeverisjes hartoi Strategjinë e Komunikimit e KLP, një dokument i hartuar posaçërisht për zhvillimin dhe përmirësimin e komunikimit me publikut dhe atë institucional dhe ndër institucional.</w:t>
      </w:r>
    </w:p>
    <w:p w:rsidR="00A6525E" w:rsidRPr="00446053" w:rsidRDefault="00A6525E" w:rsidP="00A6525E">
      <w:pPr>
        <w:spacing w:after="80" w:line="276" w:lineRule="auto"/>
        <w:jc w:val="both"/>
        <w:rPr>
          <w:bCs/>
          <w:szCs w:val="24"/>
          <w:lang w:val="ro-RO"/>
        </w:rPr>
      </w:pPr>
      <w:r w:rsidRPr="00446053">
        <w:rPr>
          <w:bCs/>
          <w:szCs w:val="24"/>
          <w:lang w:val="ro-RO"/>
        </w:rPr>
        <w:t>Në zbatim të Ligjit nr. 119/2014, “Për të drejtën e informimit”, si dhe në përmbushje të detyrimeve ligjore, KLP, gjatë vitit 2020, ka garantuar akses të plotë të informacionit për publikun, pa pagesë dhe të aksesueshëm nga të gjithë.</w:t>
      </w:r>
    </w:p>
    <w:p w:rsidR="00C10E43" w:rsidRPr="00446053" w:rsidRDefault="00C10E43" w:rsidP="00C10E4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Dy kapitujt e fundit i dedikohen konkluzioneve të nxjerra për këtë periudhë raportimi, si dhe prioriteteve afat-shkurtra dhe afat-mesme të KLP.</w:t>
      </w:r>
    </w:p>
    <w:p w:rsidR="00C91ACF" w:rsidRPr="00446053" w:rsidRDefault="00C91ACF" w:rsidP="00C10E4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Në pjesën e parë të kapitullit 6, i është dedikuar një hapësirë e rëndësishme nivelit të zbatimit të Rezolutës “Për Raportin Vjetor të KLP për vitin 2019”. Në këtë pjesë të raportit janë analizuar kërkesat e shtruara nga ana  e Kuvendit për të cilat KLP do të duhet të merrte masa për t’i realizuar përgjatë vitit 2020. Në këtë kontekst, </w:t>
      </w:r>
      <w:r w:rsidR="00E0712B" w:rsidRPr="00446053">
        <w:rPr>
          <w:bCs/>
          <w:szCs w:val="24"/>
        </w:rPr>
        <w:t>KLP është angazhuar dhe ka shprehur vullnetin e plotë për përmbushjen e rekomandimeve të Kuvendit dhe do të vijojë punën në përmirësimin e atyre rekomandimeve që ende nuk janë përmbushur plotësisht.</w:t>
      </w:r>
    </w:p>
    <w:p w:rsidR="00E0712B" w:rsidRPr="00446053" w:rsidRDefault="00E0712B" w:rsidP="00805714">
      <w:pPr>
        <w:jc w:val="both"/>
        <w:rPr>
          <w:bCs/>
          <w:szCs w:val="24"/>
        </w:rPr>
      </w:pPr>
      <w:r w:rsidRPr="00446053">
        <w:rPr>
          <w:bCs/>
          <w:szCs w:val="24"/>
        </w:rPr>
        <w:t xml:space="preserve">Gjithashtu, në raport janë nxjerrë edhe konkluzione të tjera përtej kërkesave </w:t>
      </w:r>
      <w:r w:rsidR="00CD27A5">
        <w:rPr>
          <w:bCs/>
          <w:szCs w:val="24"/>
        </w:rPr>
        <w:t>të K</w:t>
      </w:r>
      <w:r w:rsidRPr="00446053">
        <w:rPr>
          <w:bCs/>
          <w:szCs w:val="24"/>
        </w:rPr>
        <w:t xml:space="preserve">uvendit, duke u ndalur në arritjet kryesore të KLP për vitin 2020, sikurse: komandimi i prokurorëve si inspektorë në ILD, verifikimi i pasurisë dhe figurës, i katër kancelarëve në detyrë, rastet e ardhura për procedim disiplinor të prokurorëve nga ana e ILD, verifikimi i kandidatëve për t’u pranuar në Programin e Formimit Fillestar në Shkollën e </w:t>
      </w:r>
      <w:r w:rsidRPr="00446053">
        <w:rPr>
          <w:bCs/>
          <w:szCs w:val="24"/>
        </w:rPr>
        <w:lastRenderedPageBreak/>
        <w:t xml:space="preserve">Magjistraturës, ose kandidatëve që e përfundojnë këtë program dhe duhet të emërohen e caktohen në detyrë si prokuror, hartimi i akteve nënligjore që ndikojnë drejtpërdrejtë në karrierën e prokurorëve, </w:t>
      </w:r>
      <w:r w:rsidR="003E1420" w:rsidRPr="00446053">
        <w:rPr>
          <w:bCs/>
          <w:szCs w:val="24"/>
        </w:rPr>
        <w:t xml:space="preserve">emërimi i drejtuesit të BKH, administrimi i Regjistrit dhe </w:t>
      </w:r>
      <w:r w:rsidR="00805714" w:rsidRPr="00446053">
        <w:rPr>
          <w:bCs/>
          <w:szCs w:val="24"/>
        </w:rPr>
        <w:t xml:space="preserve">Dosjes Personale të prokurorëve </w:t>
      </w:r>
      <w:r w:rsidRPr="00446053">
        <w:rPr>
          <w:bCs/>
          <w:szCs w:val="24"/>
        </w:rPr>
        <w:t>etj.</w:t>
      </w:r>
    </w:p>
    <w:p w:rsidR="00805714" w:rsidRPr="00446053" w:rsidRDefault="00805714" w:rsidP="00C10E4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Ndër prioritetet e punës për vitin 2021 për KLP, janë hartimi dhe miratimi i rregullores që rregullon ngritjen në detyrë të prokurorëve, duke qenë se procedura e ngritjes në detyrë për drejtuesit tashmë është rregulluar dhe ka nisur gara në fund të vitit 2020 për këtë proces. </w:t>
      </w:r>
    </w:p>
    <w:p w:rsidR="00805714" w:rsidRPr="00446053" w:rsidRDefault="00C10E43" w:rsidP="0080571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Një prioritet tjetër është </w:t>
      </w:r>
      <w:r w:rsidR="00805714" w:rsidRPr="00446053">
        <w:rPr>
          <w:bCs/>
          <w:szCs w:val="24"/>
        </w:rPr>
        <w:t>përfundimi i procedurës së ngritjes në detyrë të drejtuesve dhe emërimi i tyre, sidomos në ato prokurori ku deri në vitin 2020, vakancat janë plotësuar nëpërmjet caktimit të përkohshëm.</w:t>
      </w:r>
    </w:p>
    <w:p w:rsidR="00BA1F23" w:rsidRPr="00446053" w:rsidRDefault="00BA1F23" w:rsidP="00805714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Gjithashtu, përgjatë vitit 2021, KLP ka në fokus të veçantë procedurën e transferimit të prokurorëve nëpërmjet lëvizjes paralele, e cila po ashtu, ka filluar në fund të vitit 2020, por që pritet të përfundojë vitin pasues. </w:t>
      </w:r>
    </w:p>
    <w:p w:rsidR="00BA1F23" w:rsidRPr="00446053" w:rsidRDefault="00BA1F23" w:rsidP="00BA1F2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Njëkohësisht KLP e shikon si nevojë emergjente, miratimin e rregullores për vlerësimin e punës së prokurorëve, e cila është një rregullore komplekse, që shoqërohet nga disa anekse, të cilët bëjnë të mundur aplikimin e saktë të procedurës së vlerësimit në tërësi, duke përfshirë vetëvevlerësimin e prokurorit, vlerësimin e drejtuesit të prokurorisë ku është emëruar, procedurën që ndjek KLP për vlerësimin etik dhe profesional të prokurorit, standardet për matjen e treguesve ligjorë/statistikorë etj.</w:t>
      </w:r>
    </w:p>
    <w:p w:rsidR="00C10E43" w:rsidRPr="00446053" w:rsidRDefault="00BA1F23" w:rsidP="00C10E43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 xml:space="preserve">Një prioritet tjetër është </w:t>
      </w:r>
      <w:r w:rsidR="00C10E43" w:rsidRPr="00446053">
        <w:rPr>
          <w:bCs/>
          <w:szCs w:val="24"/>
        </w:rPr>
        <w:t>vijimi i procedurave për përzgjedhjen e prokurorëve të tjerë të Prokurorisë së Posaçme (për të përmbushur numrin prej 15 prokurorësh të miratuar me vendim të KLP).</w:t>
      </w:r>
    </w:p>
    <w:p w:rsidR="003E53F1" w:rsidRPr="00446053" w:rsidRDefault="003E53F1" w:rsidP="003E53F1">
      <w:pPr>
        <w:spacing w:after="80" w:line="276" w:lineRule="auto"/>
        <w:jc w:val="both"/>
        <w:rPr>
          <w:bCs/>
          <w:szCs w:val="24"/>
        </w:rPr>
      </w:pPr>
      <w:r w:rsidRPr="00446053">
        <w:rPr>
          <w:bCs/>
          <w:szCs w:val="24"/>
        </w:rPr>
        <w:t>Sa i përket prioriteve në 3 vitet në vijim, me vendimin nr. 317, datë 29.12.2020, KLP ka miratuar “Planin Strategjik të Këshillit të Lartë të Prokurorisë (2021-2024)”.</w:t>
      </w:r>
    </w:p>
    <w:p w:rsidR="0018776E" w:rsidRPr="00446053" w:rsidRDefault="0018776E" w:rsidP="00D01B96">
      <w:pPr>
        <w:spacing w:after="80" w:line="276" w:lineRule="auto"/>
        <w:jc w:val="both"/>
        <w:rPr>
          <w:bCs/>
          <w:szCs w:val="24"/>
        </w:rPr>
      </w:pPr>
      <w:r w:rsidRPr="00446053">
        <w:rPr>
          <w:szCs w:val="24"/>
        </w:rPr>
        <w:t>Ai është i organizuar në</w:t>
      </w:r>
      <w:r w:rsidR="00884A59" w:rsidRPr="00446053">
        <w:rPr>
          <w:szCs w:val="24"/>
        </w:rPr>
        <w:t xml:space="preserve"> 5</w:t>
      </w:r>
      <w:r w:rsidRPr="00446053">
        <w:rPr>
          <w:szCs w:val="24"/>
        </w:rPr>
        <w:t xml:space="preserve"> programe të cilat trajtojnë çështjet si</w:t>
      </w:r>
      <w:r w:rsidR="00D01B96" w:rsidRPr="00446053">
        <w:rPr>
          <w:szCs w:val="24"/>
        </w:rPr>
        <w:t>:  1. Administrimi i karrierës së prokurorëve bazuar në performancën profesionale të secilit; 2. Profesionalizmi dhe integriteti të garantuar nëpërmjet vlerësimeve periodike, standardeve etike dhe profesionale, këshillimit dhe monitorimit të trajnimit vazhdues; 3. Përgjegjshmëria e prokurorëve e garantuar përmes sistemit disiplinor; 4. Garantimi i pavarësisë së prokurorëve, si dhe; 5. Kontributi dhe opinionet për ndryshimin e legjislacionit.</w:t>
      </w:r>
    </w:p>
    <w:p w:rsidR="0018776E" w:rsidRPr="00446053" w:rsidRDefault="0018776E" w:rsidP="00054CB7">
      <w:pPr>
        <w:spacing w:after="80" w:line="276" w:lineRule="auto"/>
        <w:rPr>
          <w:b/>
        </w:rPr>
      </w:pPr>
    </w:p>
    <w:p w:rsidR="0018776E" w:rsidRPr="00446053" w:rsidRDefault="0018776E" w:rsidP="00054CB7">
      <w:pPr>
        <w:spacing w:after="80" w:line="276" w:lineRule="auto"/>
      </w:pPr>
    </w:p>
    <w:sectPr w:rsidR="0018776E" w:rsidRPr="00446053" w:rsidSect="007375D5">
      <w:footerReference w:type="default" r:id="rId10"/>
      <w:pgSz w:w="11907" w:h="16839" w:code="9"/>
      <w:pgMar w:top="1134" w:right="1701" w:bottom="1080" w:left="1701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B42" w:rsidRDefault="00085B42" w:rsidP="00282E0A">
      <w:pPr>
        <w:spacing w:after="0" w:line="240" w:lineRule="auto"/>
      </w:pPr>
      <w:r>
        <w:separator/>
      </w:r>
    </w:p>
  </w:endnote>
  <w:endnote w:type="continuationSeparator" w:id="0">
    <w:p w:rsidR="00085B42" w:rsidRDefault="00085B42" w:rsidP="0028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メイリオ">
    <w:altName w:val="MS Gothic"/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770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1BF" w:rsidRDefault="005B3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31BF" w:rsidRDefault="005B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B42" w:rsidRDefault="00085B42" w:rsidP="00282E0A">
      <w:pPr>
        <w:spacing w:after="0" w:line="240" w:lineRule="auto"/>
      </w:pPr>
      <w:r>
        <w:separator/>
      </w:r>
    </w:p>
  </w:footnote>
  <w:footnote w:type="continuationSeparator" w:id="0">
    <w:p w:rsidR="00085B42" w:rsidRDefault="00085B42" w:rsidP="0028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70A9F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A51B58"/>
    <w:multiLevelType w:val="hybridMultilevel"/>
    <w:tmpl w:val="59684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A8E"/>
    <w:multiLevelType w:val="hybridMultilevel"/>
    <w:tmpl w:val="8AAC72E8"/>
    <w:lvl w:ilvl="0" w:tplc="1D9EB2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BEF"/>
    <w:multiLevelType w:val="hybridMultilevel"/>
    <w:tmpl w:val="9C2838B6"/>
    <w:lvl w:ilvl="0" w:tplc="599C4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70B5"/>
    <w:multiLevelType w:val="hybridMultilevel"/>
    <w:tmpl w:val="5FD049F2"/>
    <w:lvl w:ilvl="0" w:tplc="280CDD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A2C19"/>
    <w:multiLevelType w:val="hybridMultilevel"/>
    <w:tmpl w:val="E8F247A0"/>
    <w:lvl w:ilvl="0" w:tplc="1D9EB2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9AD"/>
    <w:multiLevelType w:val="hybridMultilevel"/>
    <w:tmpl w:val="6D3E3C52"/>
    <w:lvl w:ilvl="0" w:tplc="46582B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929A5"/>
    <w:multiLevelType w:val="hybridMultilevel"/>
    <w:tmpl w:val="33F6EF60"/>
    <w:lvl w:ilvl="0" w:tplc="E91A07F8">
      <w:start w:val="1"/>
      <w:numFmt w:val="bullet"/>
      <w:pStyle w:val="TOC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0A"/>
    <w:rsid w:val="00003585"/>
    <w:rsid w:val="00003F98"/>
    <w:rsid w:val="00013082"/>
    <w:rsid w:val="00021579"/>
    <w:rsid w:val="00023EC1"/>
    <w:rsid w:val="00054CB7"/>
    <w:rsid w:val="00060ADA"/>
    <w:rsid w:val="0007457D"/>
    <w:rsid w:val="00083837"/>
    <w:rsid w:val="00085B42"/>
    <w:rsid w:val="000D3544"/>
    <w:rsid w:val="000E1F8D"/>
    <w:rsid w:val="000F4368"/>
    <w:rsid w:val="000F47FD"/>
    <w:rsid w:val="00100C50"/>
    <w:rsid w:val="00103540"/>
    <w:rsid w:val="00106E1F"/>
    <w:rsid w:val="00110167"/>
    <w:rsid w:val="00114F90"/>
    <w:rsid w:val="0012418C"/>
    <w:rsid w:val="001317CA"/>
    <w:rsid w:val="001471E0"/>
    <w:rsid w:val="001519F8"/>
    <w:rsid w:val="00152FDA"/>
    <w:rsid w:val="0016020D"/>
    <w:rsid w:val="00185F12"/>
    <w:rsid w:val="0018776E"/>
    <w:rsid w:val="00196175"/>
    <w:rsid w:val="001B1739"/>
    <w:rsid w:val="001B4739"/>
    <w:rsid w:val="001C71D1"/>
    <w:rsid w:val="001D403D"/>
    <w:rsid w:val="001D4413"/>
    <w:rsid w:val="001F5498"/>
    <w:rsid w:val="002024C5"/>
    <w:rsid w:val="0021671E"/>
    <w:rsid w:val="00237586"/>
    <w:rsid w:val="002462E1"/>
    <w:rsid w:val="00263579"/>
    <w:rsid w:val="00264120"/>
    <w:rsid w:val="0028028F"/>
    <w:rsid w:val="00282E0A"/>
    <w:rsid w:val="00294F07"/>
    <w:rsid w:val="002A0E7A"/>
    <w:rsid w:val="002B2EB0"/>
    <w:rsid w:val="002C3BD5"/>
    <w:rsid w:val="002D26C2"/>
    <w:rsid w:val="002F5D30"/>
    <w:rsid w:val="002F7B94"/>
    <w:rsid w:val="00316F99"/>
    <w:rsid w:val="00323A3C"/>
    <w:rsid w:val="003269DF"/>
    <w:rsid w:val="003412DE"/>
    <w:rsid w:val="00341E07"/>
    <w:rsid w:val="00342C1A"/>
    <w:rsid w:val="00346D8A"/>
    <w:rsid w:val="00356DF0"/>
    <w:rsid w:val="003642D9"/>
    <w:rsid w:val="003663CB"/>
    <w:rsid w:val="003731ED"/>
    <w:rsid w:val="00390D8F"/>
    <w:rsid w:val="00397704"/>
    <w:rsid w:val="003A6B0D"/>
    <w:rsid w:val="003A6D44"/>
    <w:rsid w:val="003A79E0"/>
    <w:rsid w:val="003B4CF4"/>
    <w:rsid w:val="003D5208"/>
    <w:rsid w:val="003E1420"/>
    <w:rsid w:val="003E53F1"/>
    <w:rsid w:val="003F130F"/>
    <w:rsid w:val="003F5283"/>
    <w:rsid w:val="0041637A"/>
    <w:rsid w:val="004207EB"/>
    <w:rsid w:val="00424B3D"/>
    <w:rsid w:val="004263B7"/>
    <w:rsid w:val="00427BD4"/>
    <w:rsid w:val="004305BD"/>
    <w:rsid w:val="00431C9B"/>
    <w:rsid w:val="004379F4"/>
    <w:rsid w:val="004443A3"/>
    <w:rsid w:val="00446053"/>
    <w:rsid w:val="00451DD4"/>
    <w:rsid w:val="00470699"/>
    <w:rsid w:val="004740AC"/>
    <w:rsid w:val="00491160"/>
    <w:rsid w:val="00494249"/>
    <w:rsid w:val="00497297"/>
    <w:rsid w:val="004A1368"/>
    <w:rsid w:val="004A14BC"/>
    <w:rsid w:val="004B08A6"/>
    <w:rsid w:val="004C7FEB"/>
    <w:rsid w:val="004F18C4"/>
    <w:rsid w:val="004F1A96"/>
    <w:rsid w:val="004F3356"/>
    <w:rsid w:val="004F518B"/>
    <w:rsid w:val="004F74D2"/>
    <w:rsid w:val="005072B6"/>
    <w:rsid w:val="00507490"/>
    <w:rsid w:val="0051605A"/>
    <w:rsid w:val="00523673"/>
    <w:rsid w:val="00523DC2"/>
    <w:rsid w:val="005247EB"/>
    <w:rsid w:val="00550C4B"/>
    <w:rsid w:val="005560F0"/>
    <w:rsid w:val="00571D10"/>
    <w:rsid w:val="00576543"/>
    <w:rsid w:val="00580FBD"/>
    <w:rsid w:val="00591A64"/>
    <w:rsid w:val="005B0A99"/>
    <w:rsid w:val="005B25CA"/>
    <w:rsid w:val="005B31BF"/>
    <w:rsid w:val="005B356A"/>
    <w:rsid w:val="005B5E36"/>
    <w:rsid w:val="005B6638"/>
    <w:rsid w:val="005D7920"/>
    <w:rsid w:val="005F4FE2"/>
    <w:rsid w:val="00605C0A"/>
    <w:rsid w:val="00632EC6"/>
    <w:rsid w:val="0063627A"/>
    <w:rsid w:val="00642FA9"/>
    <w:rsid w:val="0064598D"/>
    <w:rsid w:val="0064751C"/>
    <w:rsid w:val="006527F8"/>
    <w:rsid w:val="00661179"/>
    <w:rsid w:val="00661C3D"/>
    <w:rsid w:val="006672A8"/>
    <w:rsid w:val="00672165"/>
    <w:rsid w:val="006754C8"/>
    <w:rsid w:val="0068247A"/>
    <w:rsid w:val="00687C69"/>
    <w:rsid w:val="0069258E"/>
    <w:rsid w:val="0069429F"/>
    <w:rsid w:val="00694A01"/>
    <w:rsid w:val="00695827"/>
    <w:rsid w:val="006A17DF"/>
    <w:rsid w:val="006A4A6D"/>
    <w:rsid w:val="006B19E7"/>
    <w:rsid w:val="006B5F5D"/>
    <w:rsid w:val="006B763E"/>
    <w:rsid w:val="006C1E0D"/>
    <w:rsid w:val="006D1656"/>
    <w:rsid w:val="006D1C38"/>
    <w:rsid w:val="007101DF"/>
    <w:rsid w:val="00711C6A"/>
    <w:rsid w:val="00721753"/>
    <w:rsid w:val="007230D8"/>
    <w:rsid w:val="007375D5"/>
    <w:rsid w:val="007405C4"/>
    <w:rsid w:val="00744224"/>
    <w:rsid w:val="007500FB"/>
    <w:rsid w:val="0076766F"/>
    <w:rsid w:val="007709C5"/>
    <w:rsid w:val="00772561"/>
    <w:rsid w:val="0077481B"/>
    <w:rsid w:val="00781C3E"/>
    <w:rsid w:val="00784591"/>
    <w:rsid w:val="00792BD3"/>
    <w:rsid w:val="007A13F8"/>
    <w:rsid w:val="007A336F"/>
    <w:rsid w:val="007A3EA0"/>
    <w:rsid w:val="007A60BD"/>
    <w:rsid w:val="007C12A6"/>
    <w:rsid w:val="007D28F2"/>
    <w:rsid w:val="007E14DC"/>
    <w:rsid w:val="007E238E"/>
    <w:rsid w:val="007E3803"/>
    <w:rsid w:val="00805714"/>
    <w:rsid w:val="00805962"/>
    <w:rsid w:val="00827E0D"/>
    <w:rsid w:val="00830EB1"/>
    <w:rsid w:val="0083480E"/>
    <w:rsid w:val="00842039"/>
    <w:rsid w:val="008444FE"/>
    <w:rsid w:val="00845B14"/>
    <w:rsid w:val="00861BE7"/>
    <w:rsid w:val="008634D2"/>
    <w:rsid w:val="00867E3A"/>
    <w:rsid w:val="00875F35"/>
    <w:rsid w:val="0087715D"/>
    <w:rsid w:val="00884A59"/>
    <w:rsid w:val="00885649"/>
    <w:rsid w:val="00891A91"/>
    <w:rsid w:val="008A3E10"/>
    <w:rsid w:val="008B553A"/>
    <w:rsid w:val="008C0786"/>
    <w:rsid w:val="008D4A67"/>
    <w:rsid w:val="008D5DDD"/>
    <w:rsid w:val="008E00D5"/>
    <w:rsid w:val="008F4C87"/>
    <w:rsid w:val="00904252"/>
    <w:rsid w:val="00914672"/>
    <w:rsid w:val="00920E39"/>
    <w:rsid w:val="00932B7E"/>
    <w:rsid w:val="00936955"/>
    <w:rsid w:val="00945895"/>
    <w:rsid w:val="009469B1"/>
    <w:rsid w:val="009518A8"/>
    <w:rsid w:val="00957032"/>
    <w:rsid w:val="00960B1C"/>
    <w:rsid w:val="009626AE"/>
    <w:rsid w:val="00964005"/>
    <w:rsid w:val="009835B8"/>
    <w:rsid w:val="009860E4"/>
    <w:rsid w:val="009867AC"/>
    <w:rsid w:val="00987D7F"/>
    <w:rsid w:val="009A26D1"/>
    <w:rsid w:val="009A61EB"/>
    <w:rsid w:val="009C3D4D"/>
    <w:rsid w:val="009C7C75"/>
    <w:rsid w:val="009D15F1"/>
    <w:rsid w:val="009D27E7"/>
    <w:rsid w:val="009E1753"/>
    <w:rsid w:val="009E299E"/>
    <w:rsid w:val="009F1126"/>
    <w:rsid w:val="009F5497"/>
    <w:rsid w:val="00A024E1"/>
    <w:rsid w:val="00A10406"/>
    <w:rsid w:val="00A13390"/>
    <w:rsid w:val="00A21DD1"/>
    <w:rsid w:val="00A248EB"/>
    <w:rsid w:val="00A533A9"/>
    <w:rsid w:val="00A6525E"/>
    <w:rsid w:val="00A83A34"/>
    <w:rsid w:val="00A8464D"/>
    <w:rsid w:val="00A96953"/>
    <w:rsid w:val="00AA0626"/>
    <w:rsid w:val="00AA2F3B"/>
    <w:rsid w:val="00AB0E60"/>
    <w:rsid w:val="00AD6B75"/>
    <w:rsid w:val="00AD6FEF"/>
    <w:rsid w:val="00AE052E"/>
    <w:rsid w:val="00AF53DD"/>
    <w:rsid w:val="00B00535"/>
    <w:rsid w:val="00B04A49"/>
    <w:rsid w:val="00B13227"/>
    <w:rsid w:val="00B1475A"/>
    <w:rsid w:val="00B27507"/>
    <w:rsid w:val="00B33B77"/>
    <w:rsid w:val="00B33F49"/>
    <w:rsid w:val="00B37A75"/>
    <w:rsid w:val="00B65923"/>
    <w:rsid w:val="00B67933"/>
    <w:rsid w:val="00B71A5D"/>
    <w:rsid w:val="00B90F6A"/>
    <w:rsid w:val="00B96303"/>
    <w:rsid w:val="00BA03B3"/>
    <w:rsid w:val="00BA1F23"/>
    <w:rsid w:val="00BB0BFF"/>
    <w:rsid w:val="00BC3190"/>
    <w:rsid w:val="00BC5072"/>
    <w:rsid w:val="00BE16A0"/>
    <w:rsid w:val="00BF414E"/>
    <w:rsid w:val="00C07596"/>
    <w:rsid w:val="00C10E43"/>
    <w:rsid w:val="00C27D6A"/>
    <w:rsid w:val="00C3764F"/>
    <w:rsid w:val="00C4216C"/>
    <w:rsid w:val="00C52075"/>
    <w:rsid w:val="00C64C3F"/>
    <w:rsid w:val="00C9064C"/>
    <w:rsid w:val="00C91ACF"/>
    <w:rsid w:val="00CC467D"/>
    <w:rsid w:val="00CD0330"/>
    <w:rsid w:val="00CD1FEA"/>
    <w:rsid w:val="00CD27A5"/>
    <w:rsid w:val="00CD666E"/>
    <w:rsid w:val="00CE161A"/>
    <w:rsid w:val="00CE3CB1"/>
    <w:rsid w:val="00CE783D"/>
    <w:rsid w:val="00D01B96"/>
    <w:rsid w:val="00D17853"/>
    <w:rsid w:val="00D20631"/>
    <w:rsid w:val="00D32E9F"/>
    <w:rsid w:val="00D3457E"/>
    <w:rsid w:val="00D3552C"/>
    <w:rsid w:val="00D76596"/>
    <w:rsid w:val="00D76F9C"/>
    <w:rsid w:val="00D970F1"/>
    <w:rsid w:val="00DD4E31"/>
    <w:rsid w:val="00DE1B32"/>
    <w:rsid w:val="00DF0F2A"/>
    <w:rsid w:val="00E00241"/>
    <w:rsid w:val="00E05F83"/>
    <w:rsid w:val="00E0712B"/>
    <w:rsid w:val="00E13528"/>
    <w:rsid w:val="00E321A1"/>
    <w:rsid w:val="00E33356"/>
    <w:rsid w:val="00E50995"/>
    <w:rsid w:val="00E56FB5"/>
    <w:rsid w:val="00E66E69"/>
    <w:rsid w:val="00E73FEB"/>
    <w:rsid w:val="00E7768E"/>
    <w:rsid w:val="00E81255"/>
    <w:rsid w:val="00E91945"/>
    <w:rsid w:val="00EA3FFA"/>
    <w:rsid w:val="00EA45B7"/>
    <w:rsid w:val="00EB0DCB"/>
    <w:rsid w:val="00EC1C58"/>
    <w:rsid w:val="00EC6008"/>
    <w:rsid w:val="00ED0F47"/>
    <w:rsid w:val="00ED5251"/>
    <w:rsid w:val="00ED54B8"/>
    <w:rsid w:val="00ED7FB8"/>
    <w:rsid w:val="00EE3CE3"/>
    <w:rsid w:val="00F05E4B"/>
    <w:rsid w:val="00F117E5"/>
    <w:rsid w:val="00F169C7"/>
    <w:rsid w:val="00F3663B"/>
    <w:rsid w:val="00F375DB"/>
    <w:rsid w:val="00F50F58"/>
    <w:rsid w:val="00F55CC7"/>
    <w:rsid w:val="00F55CE8"/>
    <w:rsid w:val="00F63040"/>
    <w:rsid w:val="00F855D2"/>
    <w:rsid w:val="00F91FA0"/>
    <w:rsid w:val="00F9762B"/>
    <w:rsid w:val="00FB076B"/>
    <w:rsid w:val="00FC6773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FAA5A-D624-4B42-AEB6-45FF2369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0A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E0A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2E0A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2E0A"/>
    <w:pPr>
      <w:keepNext/>
      <w:keepLines/>
      <w:numPr>
        <w:ilvl w:val="2"/>
        <w:numId w:val="1"/>
      </w:numPr>
      <w:spacing w:before="200" w:after="0"/>
      <w:outlineLvl w:val="2"/>
    </w:pPr>
    <w:rPr>
      <w:rFonts w:eastAsia="SimSun"/>
      <w:bCs/>
      <w:i/>
      <w:color w:val="2E74B5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2E0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2E0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2E0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2E0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2E0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2E0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E0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2E0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2E0A"/>
    <w:rPr>
      <w:rFonts w:ascii="Times New Roman" w:eastAsia="SimSun" w:hAnsi="Times New Roman" w:cs="Times New Roman"/>
      <w:bCs/>
      <w:i/>
      <w:color w:val="2E74B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E0A"/>
    <w:rPr>
      <w:rFonts w:ascii="Calibri Light" w:eastAsia="SimSun" w:hAnsi="Calibri Light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2E0A"/>
    <w:rPr>
      <w:rFonts w:ascii="Calibri Light" w:eastAsia="SimSun" w:hAnsi="Calibri Light" w:cs="Times New Roman"/>
      <w:color w:val="323E4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82E0A"/>
    <w:rPr>
      <w:rFonts w:ascii="Calibri Light" w:eastAsia="SimSun" w:hAnsi="Calibri Light" w:cs="Times New Roman"/>
      <w:i/>
      <w:iCs/>
      <w:color w:val="323E4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82E0A"/>
    <w:rPr>
      <w:rFonts w:ascii="Calibri Light" w:eastAsia="SimSun" w:hAnsi="Calibri Light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82E0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E0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customStyle="1" w:styleId="ColorfulList-Accent11">
    <w:name w:val="Colorful List - Accent 11"/>
    <w:aliases w:val="Normal 1,Dot pt,List Paragraph1,F5 List Paragraph,List Paragraph Char Char Char,Indicator Text,Numbered Para 1,Bullet 1,Bullet Points,MAIN CONTENT,Párrafo de lista,Recommendation,List Paragraph2,List Paragraph (numbered (a))"/>
    <w:basedOn w:val="Normal"/>
    <w:link w:val="ColorfulList-Accent1Char"/>
    <w:uiPriority w:val="34"/>
    <w:qFormat/>
    <w:rsid w:val="00282E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82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2E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,Odwołanie przypisu,Footnote symbol,ftref,BVI fnr,Footnote Reference Number,Footnote Reference_LVL6,Footnote Reference_LVL61,Footnote Reference_LVL62,Footnote Reference_LVL63,Footnote Reference_LVL64,fr,Ref"/>
    <w:uiPriority w:val="99"/>
    <w:unhideWhenUsed/>
    <w:qFormat/>
    <w:rsid w:val="00282E0A"/>
    <w:rPr>
      <w:vertAlign w:val="superscript"/>
    </w:rPr>
  </w:style>
  <w:style w:type="character" w:customStyle="1" w:styleId="ColorfulList-Accent1Char">
    <w:name w:val="Colorful List - Accent 1 Char"/>
    <w:aliases w:val="Normal 1 Char,Dot pt Char,List Paragraph1 Char,F5 List Paragraph Char,List Paragraph Char Char Char Char,Indicator Text Char,Numbered Para 1 Char,Bullet 1 Char,Bullet Points Char,MAIN CONTENT Char,Párrafo de lista Char"/>
    <w:link w:val="ColorfulList-Accent11"/>
    <w:uiPriority w:val="34"/>
    <w:rsid w:val="00282E0A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28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E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0A"/>
    <w:rPr>
      <w:rFonts w:ascii="Segoe UI" w:eastAsia="Times New Roman" w:hAnsi="Segoe UI" w:cs="Segoe UI"/>
      <w:sz w:val="18"/>
      <w:szCs w:val="18"/>
    </w:rPr>
  </w:style>
  <w:style w:type="table" w:customStyle="1" w:styleId="GridTable2-Accent21">
    <w:name w:val="Grid Table 2 - Accent 21"/>
    <w:basedOn w:val="TableNormal"/>
    <w:uiPriority w:val="47"/>
    <w:rsid w:val="00282E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Hyperlink">
    <w:name w:val="Hyperlink"/>
    <w:uiPriority w:val="99"/>
    <w:unhideWhenUsed/>
    <w:rsid w:val="00282E0A"/>
    <w:rPr>
      <w:color w:val="0563C1"/>
      <w:u w:val="single"/>
    </w:rPr>
  </w:style>
  <w:style w:type="table" w:customStyle="1" w:styleId="GridTable4-Accent11">
    <w:name w:val="Grid Table 4 - Accent 11"/>
    <w:basedOn w:val="TableNormal"/>
    <w:uiPriority w:val="49"/>
    <w:rsid w:val="00282E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MediumGrid21">
    <w:name w:val="Medium Grid 21"/>
    <w:link w:val="MediumGrid2Char"/>
    <w:uiPriority w:val="1"/>
    <w:qFormat/>
    <w:rsid w:val="00282E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0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0A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28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E0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MediumGrid2Char">
    <w:name w:val="Medium Grid 2 Char"/>
    <w:link w:val="MediumGrid21"/>
    <w:uiPriority w:val="1"/>
    <w:rsid w:val="00282E0A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E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82E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82E0A"/>
    <w:pPr>
      <w:tabs>
        <w:tab w:val="left" w:pos="480"/>
        <w:tab w:val="right" w:leader="dot" w:pos="8505"/>
      </w:tabs>
      <w:spacing w:after="0"/>
    </w:pPr>
    <w:rPr>
      <w:b/>
      <w:bCs/>
      <w:caps/>
      <w:noProof/>
      <w:sz w:val="18"/>
      <w:szCs w:val="18"/>
    </w:rPr>
  </w:style>
  <w:style w:type="paragraph" w:customStyle="1" w:styleId="Default">
    <w:name w:val="Default"/>
    <w:rsid w:val="00282E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282E0A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longtext1">
    <w:name w:val="long_text1"/>
    <w:rsid w:val="00282E0A"/>
    <w:rPr>
      <w:sz w:val="20"/>
      <w:szCs w:val="20"/>
    </w:rPr>
  </w:style>
  <w:style w:type="character" w:customStyle="1" w:styleId="fletore">
    <w:name w:val="fletore"/>
    <w:rsid w:val="00282E0A"/>
  </w:style>
  <w:style w:type="character" w:customStyle="1" w:styleId="MediumGrid11">
    <w:name w:val="Medium Grid 11"/>
    <w:uiPriority w:val="99"/>
    <w:semiHidden/>
    <w:rsid w:val="00282E0A"/>
    <w:rPr>
      <w:color w:val="808080"/>
    </w:rPr>
  </w:style>
  <w:style w:type="character" w:customStyle="1" w:styleId="tab">
    <w:name w:val="tab"/>
    <w:rsid w:val="00282E0A"/>
  </w:style>
  <w:style w:type="paragraph" w:customStyle="1" w:styleId="Paragrafi">
    <w:name w:val="Paragrafi"/>
    <w:link w:val="ParagrafiChar"/>
    <w:rsid w:val="00282E0A"/>
    <w:pPr>
      <w:widowControl w:val="0"/>
      <w:ind w:firstLine="720"/>
      <w:jc w:val="both"/>
    </w:pPr>
    <w:rPr>
      <w:rFonts w:ascii="CG Times" w:eastAsia="Times New Roman" w:hAnsi="CG Times" w:cs="Times New Roman"/>
      <w:lang w:val="en-US"/>
    </w:rPr>
  </w:style>
  <w:style w:type="character" w:customStyle="1" w:styleId="ParagrafiChar">
    <w:name w:val="Paragrafi Char"/>
    <w:link w:val="Paragrafi"/>
    <w:rsid w:val="00282E0A"/>
    <w:rPr>
      <w:rFonts w:ascii="CG Times" w:eastAsia="Times New Roman" w:hAnsi="CG Times" w:cs="Times New Roman"/>
      <w:lang w:val="en-US"/>
    </w:rPr>
  </w:style>
  <w:style w:type="character" w:styleId="Strong">
    <w:name w:val="Strong"/>
    <w:uiPriority w:val="22"/>
    <w:qFormat/>
    <w:rsid w:val="00282E0A"/>
    <w:rPr>
      <w:b/>
      <w:bCs/>
      <w:color w:val="000000"/>
    </w:rPr>
  </w:style>
  <w:style w:type="character" w:customStyle="1" w:styleId="apple-converted-space">
    <w:name w:val="apple-converted-space"/>
    <w:rsid w:val="00282E0A"/>
  </w:style>
  <w:style w:type="paragraph" w:styleId="Title">
    <w:name w:val="Title"/>
    <w:aliases w:val="Char"/>
    <w:basedOn w:val="Normal"/>
    <w:next w:val="Normal"/>
    <w:link w:val="TitleChar"/>
    <w:uiPriority w:val="10"/>
    <w:qFormat/>
    <w:rsid w:val="00282E0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aliases w:val="Char Char"/>
    <w:basedOn w:val="DefaultParagraphFont"/>
    <w:link w:val="Title"/>
    <w:uiPriority w:val="10"/>
    <w:rsid w:val="00282E0A"/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Akti">
    <w:name w:val="Akti"/>
    <w:rsid w:val="00282E0A"/>
    <w:pPr>
      <w:keepNext/>
      <w:widowControl w:val="0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Institucioni">
    <w:name w:val="Institucioni"/>
    <w:next w:val="Normal"/>
    <w:rsid w:val="00282E0A"/>
    <w:pPr>
      <w:keepNext/>
      <w:widowControl w:val="0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KapitulliNr">
    <w:name w:val="Kapitulli_Nr"/>
    <w:rsid w:val="00282E0A"/>
    <w:pPr>
      <w:keepNext/>
      <w:widowControl w:val="0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KapitulliTitull">
    <w:name w:val="Kapitulli_Titull"/>
    <w:rsid w:val="00282E0A"/>
    <w:pPr>
      <w:keepNext/>
      <w:widowControl w:val="0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NeniNr">
    <w:name w:val="Neni_Nr"/>
    <w:next w:val="Normal"/>
    <w:link w:val="NeniNrChar"/>
    <w:rsid w:val="00282E0A"/>
    <w:pPr>
      <w:keepNext/>
      <w:widowControl w:val="0"/>
      <w:jc w:val="center"/>
    </w:pPr>
    <w:rPr>
      <w:rFonts w:ascii="CG Times" w:eastAsia="Times New Roman" w:hAnsi="CG Times" w:cs="Times New Roman"/>
      <w:lang w:val="en-GB"/>
    </w:rPr>
  </w:style>
  <w:style w:type="paragraph" w:customStyle="1" w:styleId="NeniTitull">
    <w:name w:val="Neni_Titull"/>
    <w:next w:val="Normal"/>
    <w:rsid w:val="00282E0A"/>
    <w:pPr>
      <w:keepNext/>
      <w:widowControl w:val="0"/>
      <w:jc w:val="center"/>
      <w:outlineLvl w:val="2"/>
    </w:pPr>
    <w:rPr>
      <w:rFonts w:ascii="CG Times" w:eastAsia="Times New Roman" w:hAnsi="CG Times" w:cs="Times New Roman"/>
      <w:b/>
      <w:lang w:val="en-GB"/>
    </w:rPr>
  </w:style>
  <w:style w:type="paragraph" w:customStyle="1" w:styleId="NumriData">
    <w:name w:val="Numri_Data"/>
    <w:next w:val="Normal"/>
    <w:rsid w:val="00282E0A"/>
    <w:pPr>
      <w:keepNext/>
      <w:widowControl w:val="0"/>
      <w:jc w:val="center"/>
      <w:outlineLvl w:val="0"/>
    </w:pPr>
    <w:rPr>
      <w:rFonts w:ascii="CG Times" w:eastAsia="Times New Roman" w:hAnsi="CG Times" w:cs="Times New Roman"/>
      <w:b/>
      <w:lang w:val="en-GB"/>
    </w:rPr>
  </w:style>
  <w:style w:type="paragraph" w:customStyle="1" w:styleId="Shpallja">
    <w:name w:val="Shpallja"/>
    <w:rsid w:val="00282E0A"/>
    <w:pPr>
      <w:widowControl w:val="0"/>
      <w:jc w:val="both"/>
    </w:pPr>
    <w:rPr>
      <w:rFonts w:ascii="CG Times" w:eastAsia="Times New Roman" w:hAnsi="CG Times" w:cs="Times New Roman"/>
      <w:b/>
      <w:color w:val="000000"/>
    </w:rPr>
  </w:style>
  <w:style w:type="paragraph" w:customStyle="1" w:styleId="Titulli">
    <w:name w:val="Titulli"/>
    <w:next w:val="Normal"/>
    <w:link w:val="TitulliChar"/>
    <w:rsid w:val="00282E0A"/>
    <w:pPr>
      <w:keepNext/>
      <w:widowControl w:val="0"/>
      <w:jc w:val="center"/>
      <w:outlineLvl w:val="1"/>
    </w:pPr>
    <w:rPr>
      <w:rFonts w:ascii="CG Times" w:eastAsia="Times New Roman" w:hAnsi="CG Times" w:cs="Times New Roman"/>
      <w:b/>
      <w:caps/>
      <w:lang w:val="en-GB"/>
    </w:rPr>
  </w:style>
  <w:style w:type="paragraph" w:customStyle="1" w:styleId="VENDOSI">
    <w:name w:val="VENDOSI"/>
    <w:next w:val="Normal"/>
    <w:link w:val="VENDOSIChar"/>
    <w:rsid w:val="00282E0A"/>
    <w:pPr>
      <w:keepNext/>
      <w:widowControl w:val="0"/>
      <w:jc w:val="center"/>
    </w:pPr>
    <w:rPr>
      <w:rFonts w:ascii="CG Times" w:eastAsia="Times New Roman" w:hAnsi="CG Times" w:cs="Times New Roman"/>
      <w:caps/>
      <w:lang w:val="en-GB"/>
    </w:rPr>
  </w:style>
  <w:style w:type="character" w:customStyle="1" w:styleId="NeniNrChar">
    <w:name w:val="Neni_Nr Char"/>
    <w:link w:val="NeniNr"/>
    <w:rsid w:val="00282E0A"/>
    <w:rPr>
      <w:rFonts w:ascii="CG Times" w:eastAsia="Times New Roman" w:hAnsi="CG Times" w:cs="Times New Roman"/>
      <w:lang w:val="en-GB"/>
    </w:rPr>
  </w:style>
  <w:style w:type="character" w:customStyle="1" w:styleId="TitulliChar">
    <w:name w:val="Titulli Char"/>
    <w:link w:val="Titulli"/>
    <w:rsid w:val="00282E0A"/>
    <w:rPr>
      <w:rFonts w:ascii="CG Times" w:eastAsia="Times New Roman" w:hAnsi="CG Times" w:cs="Times New Roman"/>
      <w:b/>
      <w:caps/>
      <w:lang w:val="en-GB"/>
    </w:rPr>
  </w:style>
  <w:style w:type="character" w:customStyle="1" w:styleId="VENDOSIChar">
    <w:name w:val="VENDOSI Char"/>
    <w:link w:val="VENDOSI"/>
    <w:rsid w:val="00282E0A"/>
    <w:rPr>
      <w:rFonts w:ascii="CG Times" w:eastAsia="Times New Roman" w:hAnsi="CG Times" w:cs="Times New Roman"/>
      <w:caps/>
      <w:lang w:val="en-GB"/>
    </w:rPr>
  </w:style>
  <w:style w:type="character" w:customStyle="1" w:styleId="apple-style-span">
    <w:name w:val="apple-style-span"/>
    <w:rsid w:val="00282E0A"/>
  </w:style>
  <w:style w:type="character" w:customStyle="1" w:styleId="FontStyle77">
    <w:name w:val="Font Style77"/>
    <w:uiPriority w:val="99"/>
    <w:rsid w:val="00282E0A"/>
    <w:rPr>
      <w:rFonts w:ascii="Times New Roman" w:hAnsi="Times New Roman" w:cs="Times New Roman"/>
      <w:sz w:val="20"/>
      <w:szCs w:val="20"/>
    </w:rPr>
  </w:style>
  <w:style w:type="paragraph" w:customStyle="1" w:styleId="yiv1304138962msonormal">
    <w:name w:val="yiv1304138962msonormal"/>
    <w:basedOn w:val="Normal"/>
    <w:rsid w:val="00282E0A"/>
    <w:pPr>
      <w:spacing w:before="100" w:beforeAutospacing="1" w:after="100" w:afterAutospacing="1" w:line="240" w:lineRule="auto"/>
    </w:pPr>
    <w:rPr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5962"/>
    <w:pPr>
      <w:numPr>
        <w:numId w:val="2"/>
      </w:numPr>
      <w:tabs>
        <w:tab w:val="left" w:pos="480"/>
        <w:tab w:val="right" w:leader="dot" w:pos="8505"/>
      </w:tabs>
      <w:spacing w:after="0" w:line="276" w:lineRule="auto"/>
      <w:ind w:left="720"/>
      <w:jc w:val="both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2E0A"/>
    <w:pPr>
      <w:spacing w:after="0"/>
      <w:ind w:left="240"/>
    </w:pPr>
    <w:rPr>
      <w:rFonts w:ascii="Calibri" w:hAnsi="Calibri" w:cs="Calibri"/>
      <w:sz w:val="20"/>
      <w:szCs w:val="20"/>
    </w:rPr>
  </w:style>
  <w:style w:type="paragraph" w:customStyle="1" w:styleId="Normal1">
    <w:name w:val="Normal1"/>
    <w:rsid w:val="00282E0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Times New Roman" w:hAnsi="Calibri" w:cs="Calibri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282E0A"/>
  </w:style>
  <w:style w:type="table" w:customStyle="1" w:styleId="TableGrid1">
    <w:name w:val="Table Grid1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282E0A"/>
  </w:style>
  <w:style w:type="paragraph" w:styleId="Subtitle">
    <w:name w:val="Subtitle"/>
    <w:basedOn w:val="Normal"/>
    <w:next w:val="Normal"/>
    <w:link w:val="SubtitleChar"/>
    <w:uiPriority w:val="11"/>
    <w:qFormat/>
    <w:rsid w:val="00282E0A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82E0A"/>
    <w:rPr>
      <w:rFonts w:ascii="Times New Roman" w:eastAsia="Times New Roman" w:hAnsi="Times New Roman" w:cs="Times New Roman"/>
      <w:color w:val="5A5A5A"/>
      <w:spacing w:val="10"/>
      <w:sz w:val="24"/>
    </w:rPr>
  </w:style>
  <w:style w:type="paragraph" w:styleId="BodyText">
    <w:name w:val="Body Text"/>
    <w:basedOn w:val="Normal"/>
    <w:link w:val="BodyTextChar"/>
    <w:rsid w:val="00282E0A"/>
    <w:pPr>
      <w:tabs>
        <w:tab w:val="num" w:pos="720"/>
      </w:tabs>
      <w:spacing w:after="120" w:line="240" w:lineRule="auto"/>
      <w:ind w:left="720" w:hanging="720"/>
      <w:jc w:val="both"/>
    </w:pPr>
    <w:rPr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282E0A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table" w:styleId="MediumShading2-Accent4">
    <w:name w:val="Medium Shading 2 Accent 4"/>
    <w:basedOn w:val="TableNormal"/>
    <w:uiPriority w:val="69"/>
    <w:rsid w:val="0028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6">
    <w:name w:val="Medium Shading 2 Accent 6"/>
    <w:basedOn w:val="TableNormal"/>
    <w:uiPriority w:val="69"/>
    <w:rsid w:val="0028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lid-translation">
    <w:name w:val="tlid-translation"/>
    <w:rsid w:val="00282E0A"/>
  </w:style>
  <w:style w:type="table" w:customStyle="1" w:styleId="TableGrid2">
    <w:name w:val="Table Grid2"/>
    <w:basedOn w:val="TableNormal"/>
    <w:next w:val="TableGrid"/>
    <w:rsid w:val="0028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282E0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numbering" w:customStyle="1" w:styleId="NoList3">
    <w:name w:val="No List3"/>
    <w:next w:val="NoList"/>
    <w:uiPriority w:val="99"/>
    <w:semiHidden/>
    <w:unhideWhenUsed/>
    <w:rsid w:val="00282E0A"/>
  </w:style>
  <w:style w:type="table" w:customStyle="1" w:styleId="TableGrid3">
    <w:name w:val="Table Grid3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82E0A"/>
  </w:style>
  <w:style w:type="table" w:customStyle="1" w:styleId="TableGrid11">
    <w:name w:val="Table Grid11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282E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282E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282E0A"/>
    <w:rPr>
      <w:i/>
      <w:iCs/>
      <w:color w:val="auto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82E0A"/>
    <w:pPr>
      <w:spacing w:before="160"/>
      <w:ind w:left="720" w:right="720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282E0A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82E0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LightShading-Accent2Char">
    <w:name w:val="Light Shading - Accent 2 Char"/>
    <w:link w:val="LightShading-Accent21"/>
    <w:uiPriority w:val="30"/>
    <w:rsid w:val="00282E0A"/>
    <w:rPr>
      <w:rFonts w:ascii="Times New Roman" w:eastAsia="Times New Roman" w:hAnsi="Times New Roman" w:cs="Times New Roman"/>
      <w:color w:val="000000"/>
      <w:sz w:val="24"/>
      <w:shd w:val="clear" w:color="auto" w:fill="F2F2F2"/>
    </w:rPr>
  </w:style>
  <w:style w:type="character" w:customStyle="1" w:styleId="SubtleEmphasis1">
    <w:name w:val="Subtle Emphasis1"/>
    <w:uiPriority w:val="19"/>
    <w:qFormat/>
    <w:rsid w:val="00282E0A"/>
    <w:rPr>
      <w:i/>
      <w:iCs/>
      <w:color w:val="404040"/>
    </w:rPr>
  </w:style>
  <w:style w:type="character" w:customStyle="1" w:styleId="IntenseEmphasis1">
    <w:name w:val="Intense Emphasis1"/>
    <w:uiPriority w:val="21"/>
    <w:qFormat/>
    <w:rsid w:val="00282E0A"/>
    <w:rPr>
      <w:b/>
      <w:bCs/>
      <w:i/>
      <w:iCs/>
      <w:caps/>
    </w:rPr>
  </w:style>
  <w:style w:type="character" w:customStyle="1" w:styleId="SubtleReference1">
    <w:name w:val="Subtle Reference1"/>
    <w:uiPriority w:val="31"/>
    <w:qFormat/>
    <w:rsid w:val="00282E0A"/>
    <w:rPr>
      <w:smallCaps/>
      <w:color w:val="404040"/>
      <w:u w:val="single" w:color="7F7F7F"/>
    </w:rPr>
  </w:style>
  <w:style w:type="character" w:customStyle="1" w:styleId="IntenseReference1">
    <w:name w:val="Intense Reference1"/>
    <w:uiPriority w:val="32"/>
    <w:qFormat/>
    <w:rsid w:val="00282E0A"/>
    <w:rPr>
      <w:b/>
      <w:bCs/>
      <w:smallCaps/>
      <w:u w:val="single"/>
    </w:rPr>
  </w:style>
  <w:style w:type="character" w:customStyle="1" w:styleId="BookTitle1">
    <w:name w:val="Book Title1"/>
    <w:uiPriority w:val="33"/>
    <w:qFormat/>
    <w:rsid w:val="00282E0A"/>
    <w:rPr>
      <w:b w:val="0"/>
      <w:bCs w:val="0"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282E0A"/>
    <w:pPr>
      <w:spacing w:after="0"/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2E0A"/>
    <w:pPr>
      <w:spacing w:after="0"/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82E0A"/>
    <w:pPr>
      <w:spacing w:after="0"/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2E0A"/>
    <w:pPr>
      <w:spacing w:after="0"/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82E0A"/>
    <w:pPr>
      <w:spacing w:after="0"/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82E0A"/>
    <w:pPr>
      <w:spacing w:after="0"/>
      <w:ind w:left="1680"/>
    </w:pPr>
    <w:rPr>
      <w:rFonts w:ascii="Calibri" w:hAnsi="Calibri" w:cs="Calibri"/>
      <w:sz w:val="20"/>
      <w:szCs w:val="20"/>
    </w:rPr>
  </w:style>
  <w:style w:type="paragraph" w:styleId="NoSpacing">
    <w:name w:val="No Spacing"/>
    <w:uiPriority w:val="1"/>
    <w:qFormat/>
    <w:rsid w:val="00282E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82E0A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282E0A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2E0A"/>
    <w:pPr>
      <w:widowControl w:val="0"/>
      <w:shd w:val="clear" w:color="auto" w:fill="FFFFFF"/>
      <w:spacing w:before="300" w:after="600" w:line="317" w:lineRule="exact"/>
      <w:ind w:hanging="360"/>
      <w:jc w:val="both"/>
    </w:pPr>
    <w:rPr>
      <w:rFonts w:eastAsiaTheme="minorHAnsi" w:cstheme="minorBid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282E0A"/>
    <w:rPr>
      <w:rFonts w:ascii="Times New Roman" w:eastAsia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0F4368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F43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4368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3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368"/>
    <w:rPr>
      <w:rFonts w:ascii="Times New Roman" w:eastAsia="Times New Roman" w:hAnsi="Times New Roman" w:cs="Times New Roman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8DFE-B5EB-428B-87D7-4449653868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carmengjani@gmail.com</cp:lastModifiedBy>
  <cp:revision>2</cp:revision>
  <cp:lastPrinted>2019-09-26T15:41:00Z</cp:lastPrinted>
  <dcterms:created xsi:type="dcterms:W3CDTF">2021-06-02T10:21:00Z</dcterms:created>
  <dcterms:modified xsi:type="dcterms:W3CDTF">2021-06-02T10:21:00Z</dcterms:modified>
</cp:coreProperties>
</file>